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0B" w:rsidRPr="004A620B" w:rsidRDefault="004A620B" w:rsidP="004A620B">
      <w:pPr>
        <w:spacing w:before="100" w:beforeAutospacing="1" w:after="0" w:line="360" w:lineRule="auto"/>
        <w:ind w:firstLine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для группы 1.</w:t>
      </w:r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функционирования бюджета Калужской области. На основе практических материалов требуется проанализировать динамику и структуру доходов и расходов бюджета Калужской области за последние 3 года и выявить основные проблемы их развития.</w:t>
      </w:r>
    </w:p>
    <w:p w:rsidR="004A620B" w:rsidRPr="004A620B" w:rsidRDefault="004A620B" w:rsidP="004A620B">
      <w:pPr>
        <w:spacing w:before="100" w:beforeAutospacing="1" w:after="0" w:line="360" w:lineRule="auto"/>
        <w:ind w:firstLine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Подготовить сравнительную таблицу по уплате страховых взносов в этот бюджет за последние 3 года. Также проанализировать.</w:t>
      </w:r>
    </w:p>
    <w:p w:rsidR="004A620B" w:rsidRPr="004A620B" w:rsidRDefault="004A620B" w:rsidP="004A620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00"/>
        </w:rPr>
        <w:t>ОФОРМЛЕНИЕ</w:t>
      </w:r>
    </w:p>
    <w:p w:rsidR="004A620B" w:rsidRPr="004A620B" w:rsidRDefault="004A620B" w:rsidP="004A620B">
      <w:pPr>
        <w:spacing w:before="100" w:beforeAutospacing="1" w:after="0" w:line="360" w:lineRule="auto"/>
        <w:ind w:firstLine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выполняется на стандартных листах формата А4, которые сшиваются любым способом слева и помещаются в обложку. Текст набирается в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, печатается на одной стороне листа формата А4 и содержит примерно 1800 печатных знаков на странице (считая пробелы между словами и знаки препинания); шрифт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 – обычный; размер – 14 пунктов; междустрочный интервал – полуторный; верхнее и нижнее поля – 2,0 см; левое поле – 3,0 см и правое – 1,5 см; абзацный отступ должен быть равен 1,25 см. Выравнивание текста осуществляют по ширине.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Заголовки печатаются с абзацного отступа прописными (заглавными) буквами. После названия заголовка пропускается один интервал перед началом текста. Точки после названия заголовка не ставятся.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  <w:u w:val="single"/>
        </w:rPr>
        <w:t>Примерный объем контрольной работы составляет не менее 15 страниц и не должен превышать 20 страниц печатного текста</w:t>
      </w:r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b/>
          <w:bCs/>
          <w:sz w:val="28"/>
          <w:szCs w:val="28"/>
        </w:rPr>
        <w:t>Нумерация страниц</w:t>
      </w:r>
    </w:p>
    <w:p w:rsidR="004A620B" w:rsidRPr="004A620B" w:rsidRDefault="004A620B" w:rsidP="004A620B">
      <w:pPr>
        <w:shd w:val="clear" w:color="auto" w:fill="FFFFFF"/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Страницы нумеруют арабскими цифрами с соблюдением сквозной нумерации по всему тексту. Номер проставляется внизу по центру страницы (выравнивание по центру) без точки в конце номера. Титульный лист включается в общую нумерацию, но номер страницы на нем не проставляется.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таблиц, рисунков и формул в работе</w:t>
      </w:r>
    </w:p>
    <w:p w:rsidR="004A620B" w:rsidRPr="004A620B" w:rsidRDefault="004A620B" w:rsidP="004A620B">
      <w:pPr>
        <w:spacing w:before="100" w:beforeAutospacing="1"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Рисунки и таблицы имеют сквозную нумерацию. Нумерация таблиц проставляется в правом в верхнем углу с соответствующими единицами измерения, а рисунков, графиков – внизу (в основной части работы). Кегль (размер шрифта) </w:t>
      </w:r>
      <w:r w:rsidRPr="004A6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 таблицах – 12 </w:t>
      </w:r>
      <w:proofErr w:type="spellStart"/>
      <w:r w:rsidRPr="004A6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pt</w:t>
      </w:r>
      <w:proofErr w:type="spellEnd"/>
      <w:r w:rsidRPr="004A6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; междустрочный интервал – одинарный</w:t>
      </w:r>
      <w:r w:rsidRPr="004A6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20B" w:rsidRPr="004A620B" w:rsidRDefault="004A620B" w:rsidP="004A620B">
      <w:pPr>
        <w:spacing w:before="100" w:beforeAutospacing="1"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4A620B" w:rsidRPr="004A620B" w:rsidRDefault="004A620B" w:rsidP="004A620B">
      <w:pPr>
        <w:spacing w:before="100" w:beforeAutospacing="1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Рисунок 2 - Динамика рентабельности оборотных активов ООО «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Актион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>», %</w:t>
      </w:r>
    </w:p>
    <w:p w:rsidR="004A620B" w:rsidRPr="004A620B" w:rsidRDefault="004A620B" w:rsidP="004A620B">
      <w:pPr>
        <w:spacing w:before="100" w:beforeAutospacing="1"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4A620B" w:rsidRPr="004A620B" w:rsidRDefault="004A620B" w:rsidP="004A620B">
      <w:pPr>
        <w:spacing w:before="100" w:beforeAutospacing="1"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Таблица 1 - Экономические показатели деятельности ООО «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Актион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tbl>
      <w:tblPr>
        <w:tblW w:w="957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14"/>
        <w:gridCol w:w="1218"/>
        <w:gridCol w:w="926"/>
        <w:gridCol w:w="161"/>
        <w:gridCol w:w="751"/>
        <w:gridCol w:w="338"/>
        <w:gridCol w:w="809"/>
        <w:gridCol w:w="748"/>
        <w:gridCol w:w="474"/>
        <w:gridCol w:w="1150"/>
        <w:gridCol w:w="1381"/>
      </w:tblGrid>
      <w:tr w:rsidR="004A620B" w:rsidRPr="004A620B" w:rsidTr="004A620B">
        <w:trPr>
          <w:tblCellSpacing w:w="0" w:type="dxa"/>
          <w:jc w:val="center"/>
        </w:trPr>
        <w:tc>
          <w:tcPr>
            <w:tcW w:w="11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12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12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2014 г. к</w:t>
            </w:r>
          </w:p>
        </w:tc>
        <w:tc>
          <w:tcPr>
            <w:tcW w:w="270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620B" w:rsidRPr="004A620B" w:rsidTr="004A62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70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4A620B" w:rsidRPr="004A620B" w:rsidTr="004A62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(+, -)</w:t>
            </w:r>
          </w:p>
        </w:tc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(+, -)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4A620B" w:rsidRPr="004A620B" w:rsidTr="004A620B">
        <w:trPr>
          <w:trHeight w:val="165"/>
          <w:tblCellSpacing w:w="0" w:type="dxa"/>
          <w:jc w:val="center"/>
        </w:trPr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Выручка, тыс. руб.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283 432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294 662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334 480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51 048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118,01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39818</w:t>
            </w:r>
          </w:p>
        </w:tc>
      </w:tr>
      <w:tr w:rsidR="004A620B" w:rsidRPr="004A620B" w:rsidTr="004A620B">
        <w:trPr>
          <w:trHeight w:val="165"/>
          <w:tblCellSpacing w:w="0" w:type="dxa"/>
          <w:jc w:val="center"/>
        </w:trPr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Себестоимость проданной продукции, тыс. руб.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270 215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253 605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287 734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17519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106,48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34129</w:t>
            </w:r>
          </w:p>
        </w:tc>
      </w:tr>
      <w:tr w:rsidR="004A620B" w:rsidRPr="004A620B" w:rsidTr="004A620B">
        <w:trPr>
          <w:trHeight w:val="150"/>
          <w:tblCellSpacing w:w="0" w:type="dxa"/>
          <w:jc w:val="center"/>
        </w:trPr>
        <w:tc>
          <w:tcPr>
            <w:tcW w:w="23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Валовая прибыль, тыс. руб.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13 217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253 605</w:t>
            </w:r>
          </w:p>
        </w:tc>
        <w:tc>
          <w:tcPr>
            <w:tcW w:w="94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287 734</w:t>
            </w:r>
          </w:p>
        </w:tc>
        <w:tc>
          <w:tcPr>
            <w:tcW w:w="9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274517</w:t>
            </w:r>
          </w:p>
        </w:tc>
        <w:tc>
          <w:tcPr>
            <w:tcW w:w="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2177,00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620B" w:rsidRPr="004A620B" w:rsidRDefault="004A620B" w:rsidP="004A620B">
            <w:pPr>
              <w:spacing w:before="100" w:beforeAutospacing="1" w:after="119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20B">
              <w:rPr>
                <w:rFonts w:ascii="Times New Roman" w:eastAsia="Times New Roman" w:hAnsi="Times New Roman" w:cs="Times New Roman"/>
                <w:sz w:val="28"/>
                <w:szCs w:val="28"/>
              </w:rPr>
              <w:t>34129</w:t>
            </w:r>
          </w:p>
        </w:tc>
      </w:tr>
    </w:tbl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Оформление формул: кегль (размер шрифта): 12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 в формульном редакторе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Equation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; размещаются с новой строки по центру без оставления пустых строк до и после формулы; нумеруются арабскими </w:t>
      </w:r>
      <w:r w:rsidRPr="004A620B">
        <w:rPr>
          <w:rFonts w:ascii="Times New Roman" w:eastAsia="Times New Roman" w:hAnsi="Times New Roman" w:cs="Times New Roman"/>
          <w:sz w:val="28"/>
          <w:szCs w:val="28"/>
        </w:rPr>
        <w:lastRenderedPageBreak/>
        <w:t>цифрами в круглых скобках в крайнем правом положении на строке сквозной нумерацией.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ссылок, библиографического списка и приложений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 тексте цифрового материала, цитирование источников обязательно оформляется сносками. Сноски даются в квадратных скобках и должна содержать: № источника согласно Списка литературы, страница, с которой взята цитата или цифровые данные. Пример постраничной сноски: [5, </w:t>
      </w:r>
      <w:proofErr w:type="spellStart"/>
      <w:r w:rsidRPr="004A620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4A620B">
        <w:rPr>
          <w:rFonts w:ascii="Times New Roman" w:eastAsia="Times New Roman" w:hAnsi="Times New Roman" w:cs="Times New Roman"/>
          <w:sz w:val="28"/>
          <w:szCs w:val="28"/>
        </w:rPr>
        <w:t>. 150].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Приложения должны начинаться с новой страницы в порядке появления ссылок на них в тексте и иметь заголовок с указанием слова Приложение (прописными буквами), его порядкового номера и названия. Порядковые номера приложений должны соответствовать последовательности их упоминания в тексте. Приложения не входят в установленный объем работы, хотя нумерация страниц их охватывает.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Библиографическое описание документов и электронных ресурсов осуществляется в соответствии с требованиями ГОСТ 7.1 – 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составления», ГОСТ 7.82 – 2001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составления», ГОСТ 7.0.5-2008 «Библиографическая ссылка».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Источники информации в списке литературы группируются в следующие разделы (в порядке их расположения):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1. Нормативные правовые акты и иные документы органов власти;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2. Документальные и статистические публикации, материалы архивов; 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3. Словари, справочники и энциклопедии;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 xml:space="preserve">4. Книги и диссертации; 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lastRenderedPageBreak/>
        <w:t>5. Периодические издания (газеты, журналы, бюллетени, продолжающиеся сборники и др.);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6. Электронные ресурсы;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7. Литература на иностранных языках (приводится в порядке, изложенном для источников информации на русском языке).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20B">
        <w:rPr>
          <w:rFonts w:ascii="Times New Roman" w:eastAsia="Times New Roman" w:hAnsi="Times New Roman" w:cs="Times New Roman"/>
          <w:sz w:val="28"/>
          <w:szCs w:val="28"/>
        </w:rPr>
        <w:t>Внутри каждого из разделов источники информации рекомендуется приводить в алфавитном порядке (нормативные правовые акты и иные документы органов власти могут располагаться в хронологической последовательности).</w:t>
      </w: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ind w:firstLine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20B" w:rsidRPr="004A620B" w:rsidRDefault="004A620B" w:rsidP="004A620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8A" w:rsidRPr="004A620B" w:rsidRDefault="00266B8A" w:rsidP="004A62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6B8A" w:rsidRPr="004A620B" w:rsidSect="00A1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620B"/>
    <w:rsid w:val="00266B8A"/>
    <w:rsid w:val="004A620B"/>
    <w:rsid w:val="008D7B3A"/>
    <w:rsid w:val="00A1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2016-07-04T12:10:00Z</dcterms:created>
  <dcterms:modified xsi:type="dcterms:W3CDTF">2016-07-04T12:10:00Z</dcterms:modified>
</cp:coreProperties>
</file>