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B1" w:rsidRPr="00EA1473" w:rsidRDefault="00EA1473" w:rsidP="00EA1473">
      <w:pPr>
        <w:spacing w:line="360" w:lineRule="auto"/>
        <w:rPr>
          <w:sz w:val="28"/>
          <w:szCs w:val="28"/>
        </w:rPr>
      </w:pPr>
      <w:r w:rsidRPr="00EA1473">
        <w:rPr>
          <w:rFonts w:ascii="Times New Roman" w:eastAsia="Times New Roman" w:hAnsi="Times New Roman" w:cs="Times New Roman"/>
          <w:sz w:val="28"/>
          <w:szCs w:val="28"/>
        </w:rPr>
        <w:t xml:space="preserve">Учет и анализ : Вариант 2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АКБ «Студенческий» приобрел за плату оборудование внешнего </w:t>
      </w:r>
      <w:proofErr w:type="spellStart"/>
      <w:r w:rsidRPr="00EA1473">
        <w:rPr>
          <w:rFonts w:ascii="Times New Roman" w:eastAsia="Times New Roman" w:hAnsi="Times New Roman" w:cs="Times New Roman"/>
          <w:sz w:val="28"/>
          <w:szCs w:val="28"/>
        </w:rPr>
        <w:t>на¬блюдения</w:t>
      </w:r>
      <w:proofErr w:type="spellEnd"/>
      <w:r w:rsidRPr="00EA1473">
        <w:rPr>
          <w:rFonts w:ascii="Times New Roman" w:eastAsia="Times New Roman" w:hAnsi="Times New Roman" w:cs="Times New Roman"/>
          <w:sz w:val="28"/>
          <w:szCs w:val="28"/>
        </w:rPr>
        <w:t xml:space="preserve">. Согласно договору поставки (купли-продажи) изготовитель оборудования в счете-фактуре указал отпускную цену 15 700 000,00 руб. в том числе НДС (18%).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того, для доведения оборудования в состояние, пригодное для эксплуатации, банк понес затраты на оплату договора-подряда внешней монтажной организации в сумме 3 200 000,00 руб., включая НДС.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Затраты на регистрацию оборудования составили 1200000 руб. (без НДС).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1.Сформируйте первоначальную стоимость оборудования.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2. Отразите учетной записью принятие оборудования к учету (в </w:t>
      </w:r>
      <w:proofErr w:type="spellStart"/>
      <w:r w:rsidRPr="00EA1473">
        <w:rPr>
          <w:rFonts w:ascii="Times New Roman" w:eastAsia="Times New Roman" w:hAnsi="Times New Roman" w:cs="Times New Roman"/>
          <w:sz w:val="28"/>
          <w:szCs w:val="28"/>
        </w:rPr>
        <w:t>экс¬плуатацию</w:t>
      </w:r>
      <w:proofErr w:type="spellEnd"/>
      <w:r w:rsidRPr="00EA1473">
        <w:rPr>
          <w:rFonts w:ascii="Times New Roman" w:eastAsia="Times New Roman" w:hAnsi="Times New Roman" w:cs="Times New Roman"/>
          <w:sz w:val="28"/>
          <w:szCs w:val="28"/>
        </w:rPr>
        <w:t xml:space="preserve">) 20 августа 2015 г. и оформите соответствующую </w:t>
      </w:r>
      <w:proofErr w:type="spellStart"/>
      <w:r w:rsidRPr="00EA1473">
        <w:rPr>
          <w:rFonts w:ascii="Times New Roman" w:eastAsia="Times New Roman" w:hAnsi="Times New Roman" w:cs="Times New Roman"/>
          <w:sz w:val="28"/>
          <w:szCs w:val="28"/>
        </w:rPr>
        <w:t>кар¬точку</w:t>
      </w:r>
      <w:proofErr w:type="spellEnd"/>
      <w:r w:rsidRPr="00EA1473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аналитического учета оборудования.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3. Рассчитайте сумму начисленной амортизации за сентябрь-октябрь 2015 г., отразите соответствующие учетные записи, имея в виду, что срок его полезного использования - 7 лет.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 xml:space="preserve">4. Покажите указанное оборудование в балансе банка за 31 декабря 2015 г. в Главной книге. </w:t>
      </w:r>
      <w:r w:rsidRPr="00EA1473">
        <w:rPr>
          <w:rFonts w:ascii="Times New Roman" w:eastAsia="Times New Roman" w:hAnsi="Times New Roman" w:cs="Times New Roman"/>
          <w:sz w:val="28"/>
          <w:szCs w:val="28"/>
        </w:rPr>
        <w:br/>
        <w:t>5. Дайте пояснения - на основе каких первичных документов будут отражены учетные записи.</w:t>
      </w:r>
    </w:p>
    <w:sectPr w:rsidR="00D015B1" w:rsidRPr="00EA1473" w:rsidSect="0030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A1473"/>
    <w:rsid w:val="003006D7"/>
    <w:rsid w:val="005C3470"/>
    <w:rsid w:val="00D015B1"/>
    <w:rsid w:val="00EA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2016-06-30T14:13:00Z</dcterms:created>
  <dcterms:modified xsi:type="dcterms:W3CDTF">2016-06-30T14:13:00Z</dcterms:modified>
</cp:coreProperties>
</file>