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334" w:rsidRPr="00E24873" w:rsidRDefault="00CF6334" w:rsidP="00CF6334">
      <w:pPr>
        <w:jc w:val="center"/>
        <w:rPr>
          <w:rFonts w:cs="Times New Roman"/>
        </w:rPr>
      </w:pPr>
      <w:r w:rsidRPr="00E24873"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CF6334" w:rsidRPr="00E24873" w:rsidRDefault="00CF6334" w:rsidP="00CF6334">
      <w:pPr>
        <w:jc w:val="center"/>
        <w:rPr>
          <w:rFonts w:cs="Times New Roman"/>
        </w:rPr>
      </w:pPr>
      <w:r w:rsidRPr="00E24873">
        <w:rPr>
          <w:rFonts w:cs="Times New Roman"/>
          <w:b/>
          <w:bCs/>
        </w:rPr>
        <w:t>ФГБОУ ВО «КАЛУЖСКИЙ ГОСУДАРСТВЕННЫЙ УНИВЕРСИТЕТ</w:t>
      </w:r>
    </w:p>
    <w:p w:rsidR="00CF6334" w:rsidRPr="00E24873" w:rsidRDefault="00CF6334" w:rsidP="00CF6334">
      <w:pPr>
        <w:jc w:val="center"/>
        <w:rPr>
          <w:rFonts w:cs="Times New Roman"/>
        </w:rPr>
      </w:pPr>
      <w:r w:rsidRPr="00E24873">
        <w:rPr>
          <w:rFonts w:cs="Times New Roman"/>
          <w:b/>
          <w:bCs/>
        </w:rPr>
        <w:t>ИМ. К.Э. ЦИОЛКОВСКОГО»</w:t>
      </w:r>
    </w:p>
    <w:p w:rsidR="00CF6334" w:rsidRPr="00E24873" w:rsidRDefault="00CF6334" w:rsidP="00CF6334">
      <w:pPr>
        <w:pStyle w:val="Default"/>
        <w:jc w:val="center"/>
      </w:pPr>
    </w:p>
    <w:p w:rsidR="00CF6334" w:rsidRPr="00E24873" w:rsidRDefault="00CF6334" w:rsidP="00CF6334">
      <w:pPr>
        <w:pStyle w:val="Default"/>
        <w:jc w:val="center"/>
      </w:pPr>
    </w:p>
    <w:p w:rsidR="00CF6334" w:rsidRPr="00E24873" w:rsidRDefault="00CF6334" w:rsidP="00CF6334">
      <w:pPr>
        <w:pStyle w:val="Default"/>
        <w:jc w:val="center"/>
        <w:rPr>
          <w:b/>
        </w:rPr>
      </w:pPr>
      <w:r w:rsidRPr="00E24873">
        <w:rPr>
          <w:b/>
        </w:rPr>
        <w:t>ИНСТИТУТ ИСТОРИИ И ПРАВА</w:t>
      </w:r>
    </w:p>
    <w:p w:rsidR="00CF6334" w:rsidRPr="00E24873" w:rsidRDefault="00CF6334" w:rsidP="00CF6334">
      <w:pPr>
        <w:pStyle w:val="Default"/>
        <w:jc w:val="center"/>
      </w:pPr>
    </w:p>
    <w:p w:rsidR="00CF6334" w:rsidRPr="00E24873" w:rsidRDefault="00CF6334" w:rsidP="00CF6334">
      <w:pPr>
        <w:pStyle w:val="Default"/>
        <w:jc w:val="center"/>
        <w:rPr>
          <w:b/>
        </w:rPr>
      </w:pPr>
      <w:r w:rsidRPr="00E24873">
        <w:rPr>
          <w:b/>
        </w:rPr>
        <w:t xml:space="preserve">Кафедра </w:t>
      </w:r>
      <w:r>
        <w:rPr>
          <w:b/>
        </w:rPr>
        <w:t>т</w:t>
      </w:r>
      <w:r w:rsidRPr="00E24873">
        <w:rPr>
          <w:b/>
        </w:rPr>
        <w:t>аможенно</w:t>
      </w:r>
      <w:r>
        <w:rPr>
          <w:b/>
        </w:rPr>
        <w:t>го дела</w:t>
      </w:r>
    </w:p>
    <w:p w:rsidR="00CF6334" w:rsidRPr="00E24873" w:rsidRDefault="00CF6334" w:rsidP="00CF6334">
      <w:pPr>
        <w:pStyle w:val="Default"/>
      </w:pPr>
    </w:p>
    <w:p w:rsidR="00CF6334" w:rsidRPr="00E24873" w:rsidRDefault="00CF6334" w:rsidP="00CF6334">
      <w:pPr>
        <w:pStyle w:val="Default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334" w:rsidRPr="00E24873" w:rsidTr="007E079A">
        <w:tc>
          <w:tcPr>
            <w:tcW w:w="4785" w:type="dxa"/>
          </w:tcPr>
          <w:p w:rsidR="00CF6334" w:rsidRPr="00E24873" w:rsidRDefault="00CF6334" w:rsidP="007E079A">
            <w:pPr>
              <w:pStyle w:val="Default"/>
              <w:rPr>
                <w:b/>
              </w:rPr>
            </w:pPr>
          </w:p>
        </w:tc>
        <w:tc>
          <w:tcPr>
            <w:tcW w:w="4786" w:type="dxa"/>
          </w:tcPr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E24873">
              <w:rPr>
                <w:rFonts w:cs="Times New Roman"/>
                <w:b/>
                <w:sz w:val="24"/>
                <w:szCs w:val="24"/>
              </w:rPr>
              <w:t>Утверждено</w:t>
            </w:r>
          </w:p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24873">
              <w:rPr>
                <w:rFonts w:cs="Times New Roman"/>
                <w:sz w:val="24"/>
                <w:szCs w:val="24"/>
              </w:rPr>
              <w:t>на заседании Учебно-методической</w:t>
            </w:r>
          </w:p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24873">
              <w:rPr>
                <w:rFonts w:cs="Times New Roman"/>
                <w:sz w:val="24"/>
                <w:szCs w:val="24"/>
              </w:rPr>
              <w:t>комиссии Института истории и права</w:t>
            </w:r>
          </w:p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24873">
              <w:rPr>
                <w:rFonts w:cs="Times New Roman"/>
                <w:sz w:val="24"/>
                <w:szCs w:val="24"/>
              </w:rPr>
              <w:t xml:space="preserve">протокол № 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E24873">
              <w:rPr>
                <w:rFonts w:cs="Times New Roman"/>
                <w:sz w:val="24"/>
                <w:szCs w:val="24"/>
              </w:rPr>
              <w:t xml:space="preserve"> от «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</w:t>
            </w:r>
            <w:r w:rsidRPr="00E24873">
              <w:rPr>
                <w:rFonts w:cs="Times New Roman"/>
                <w:sz w:val="24"/>
                <w:szCs w:val="24"/>
              </w:rPr>
              <w:t>»</w:t>
            </w:r>
            <w:r w:rsidRPr="00E24873">
              <w:rPr>
                <w:rFonts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cs="Times New Roman"/>
                <w:sz w:val="24"/>
                <w:szCs w:val="24"/>
                <w:u w:val="single"/>
              </w:rPr>
              <w:t>декабря</w:t>
            </w:r>
            <w:r w:rsidRPr="00E24873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E2487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E2487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24873">
              <w:rPr>
                <w:rFonts w:cs="Times New Roman"/>
                <w:sz w:val="24"/>
                <w:szCs w:val="24"/>
              </w:rPr>
              <w:t>Директор</w:t>
            </w:r>
            <w:r w:rsidRPr="00E24873">
              <w:rPr>
                <w:rFonts w:cs="Times New Roman"/>
                <w:sz w:val="24"/>
                <w:szCs w:val="24"/>
                <w:u w:val="single"/>
              </w:rPr>
              <w:t xml:space="preserve">  </w:t>
            </w:r>
            <w:r w:rsidRPr="00E24873">
              <w:rPr>
                <w:rFonts w:cs="Times New Roman"/>
                <w:sz w:val="24"/>
                <w:szCs w:val="24"/>
                <w:u w:val="single"/>
              </w:rPr>
              <w:tab/>
              <w:t xml:space="preserve">                   </w:t>
            </w:r>
            <w:r w:rsidRPr="00E24873">
              <w:rPr>
                <w:rFonts w:cs="Times New Roman"/>
                <w:sz w:val="24"/>
                <w:szCs w:val="24"/>
              </w:rPr>
              <w:t>/И.Н. Берговская/</w:t>
            </w:r>
          </w:p>
          <w:p w:rsidR="00CF6334" w:rsidRPr="00E24873" w:rsidRDefault="00CF6334" w:rsidP="007E079A">
            <w:pPr>
              <w:pStyle w:val="Default"/>
              <w:jc w:val="right"/>
              <w:rPr>
                <w:b/>
              </w:rPr>
            </w:pPr>
          </w:p>
        </w:tc>
      </w:tr>
      <w:tr w:rsidR="00CF6334" w:rsidRPr="00E24873" w:rsidTr="007E079A">
        <w:tc>
          <w:tcPr>
            <w:tcW w:w="4785" w:type="dxa"/>
          </w:tcPr>
          <w:p w:rsidR="00CF6334" w:rsidRPr="00E24873" w:rsidRDefault="00CF6334" w:rsidP="007E079A">
            <w:pPr>
              <w:pStyle w:val="a4"/>
              <w:spacing w:before="0" w:beforeAutospacing="0" w:after="0" w:afterAutospacing="0"/>
              <w:jc w:val="right"/>
              <w:rPr>
                <w:shd w:val="clear" w:color="auto" w:fill="FFFFFF"/>
              </w:rPr>
            </w:pPr>
            <w:r w:rsidRPr="00E24873">
              <w:rPr>
                <w:b/>
                <w:shd w:val="clear" w:color="auto" w:fill="FFFFFF"/>
              </w:rPr>
              <w:t>Одобрено</w:t>
            </w:r>
          </w:p>
          <w:p w:rsidR="00CF6334" w:rsidRPr="00E24873" w:rsidRDefault="00CF6334" w:rsidP="007E079A">
            <w:pPr>
              <w:pStyle w:val="a4"/>
              <w:spacing w:before="0" w:beforeAutospacing="0" w:after="0" w:afterAutospacing="0"/>
              <w:jc w:val="right"/>
            </w:pPr>
            <w:r w:rsidRPr="00E24873">
              <w:rPr>
                <w:shd w:val="clear" w:color="auto" w:fill="FFFFFF"/>
              </w:rPr>
              <w:t>Учебно-методической комиссией</w:t>
            </w:r>
          </w:p>
          <w:p w:rsidR="00CF6334" w:rsidRPr="00E24873" w:rsidRDefault="00CF6334" w:rsidP="007E079A">
            <w:pPr>
              <w:pStyle w:val="a4"/>
              <w:spacing w:before="0" w:beforeAutospacing="0" w:after="0" w:afterAutospacing="0"/>
              <w:jc w:val="right"/>
            </w:pPr>
            <w:r w:rsidRPr="00E24873">
              <w:rPr>
                <w:shd w:val="clear" w:color="auto" w:fill="FFFFFF"/>
              </w:rPr>
              <w:t>Института истории и права</w:t>
            </w:r>
          </w:p>
          <w:p w:rsidR="00CF6334" w:rsidRPr="00E24873" w:rsidRDefault="00CF6334" w:rsidP="007E079A">
            <w:pPr>
              <w:pStyle w:val="a4"/>
              <w:spacing w:before="0" w:beforeAutospacing="0" w:after="0" w:afterAutospacing="0"/>
              <w:jc w:val="right"/>
            </w:pPr>
            <w:r w:rsidRPr="00E24873">
              <w:t xml:space="preserve">протокол № </w:t>
            </w:r>
            <w:r>
              <w:t>__</w:t>
            </w:r>
            <w:r w:rsidRPr="00E24873">
              <w:t xml:space="preserve"> от «</w:t>
            </w:r>
            <w:r>
              <w:rPr>
                <w:u w:val="single"/>
              </w:rPr>
              <w:t xml:space="preserve">     </w:t>
            </w:r>
            <w:r w:rsidRPr="00E24873">
              <w:t>»</w:t>
            </w:r>
            <w:r w:rsidRPr="00E24873">
              <w:rPr>
                <w:u w:val="single"/>
              </w:rPr>
              <w:t xml:space="preserve">  </w:t>
            </w:r>
            <w:r>
              <w:rPr>
                <w:u w:val="single"/>
              </w:rPr>
              <w:t>декабря</w:t>
            </w:r>
            <w:r w:rsidRPr="00E24873">
              <w:rPr>
                <w:u w:val="single"/>
              </w:rPr>
              <w:t xml:space="preserve"> </w:t>
            </w:r>
            <w:r w:rsidRPr="00E24873">
              <w:t xml:space="preserve"> 201</w:t>
            </w:r>
            <w:r>
              <w:t>__</w:t>
            </w:r>
            <w:r w:rsidRPr="00E24873">
              <w:t xml:space="preserve"> г.</w:t>
            </w:r>
          </w:p>
          <w:p w:rsidR="00CF6334" w:rsidRDefault="00CF6334" w:rsidP="007E079A">
            <w:pPr>
              <w:pStyle w:val="Default"/>
              <w:rPr>
                <w:shd w:val="clear" w:color="auto" w:fill="FFFFFF"/>
              </w:rPr>
            </w:pPr>
          </w:p>
          <w:p w:rsidR="00CF6334" w:rsidRPr="00E24873" w:rsidRDefault="00CF6334" w:rsidP="007E079A">
            <w:pPr>
              <w:pStyle w:val="Default"/>
              <w:rPr>
                <w:b/>
              </w:rPr>
            </w:pPr>
            <w:r w:rsidRPr="00E24873">
              <w:rPr>
                <w:shd w:val="clear" w:color="auto" w:fill="FFFFFF"/>
              </w:rPr>
              <w:t>Директор ______________/Берговская И.Н./</w:t>
            </w:r>
          </w:p>
        </w:tc>
        <w:tc>
          <w:tcPr>
            <w:tcW w:w="4786" w:type="dxa"/>
          </w:tcPr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Одобрено</w:t>
            </w:r>
          </w:p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24873">
              <w:rPr>
                <w:rFonts w:cs="Times New Roman"/>
                <w:sz w:val="24"/>
                <w:szCs w:val="24"/>
              </w:rPr>
              <w:t xml:space="preserve">на заседании кафедры </w:t>
            </w:r>
          </w:p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24873">
              <w:rPr>
                <w:rFonts w:cs="Times New Roman"/>
                <w:sz w:val="24"/>
                <w:szCs w:val="24"/>
              </w:rPr>
              <w:t>«Таможенное дело»</w:t>
            </w:r>
          </w:p>
          <w:p w:rsidR="00CF6334" w:rsidRPr="00E24873" w:rsidRDefault="00CF6334" w:rsidP="007E079A">
            <w:pPr>
              <w:pStyle w:val="3"/>
              <w:shd w:val="clear" w:color="auto" w:fill="auto"/>
              <w:spacing w:before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E24873">
              <w:rPr>
                <w:rFonts w:cs="Times New Roman"/>
                <w:sz w:val="24"/>
                <w:szCs w:val="24"/>
              </w:rPr>
              <w:t xml:space="preserve">протокол № 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E24873">
              <w:rPr>
                <w:rFonts w:cs="Times New Roman"/>
                <w:sz w:val="24"/>
                <w:szCs w:val="24"/>
              </w:rPr>
              <w:t xml:space="preserve"> от «</w:t>
            </w:r>
            <w:r>
              <w:rPr>
                <w:rFonts w:cs="Times New Roman"/>
                <w:sz w:val="24"/>
                <w:szCs w:val="24"/>
                <w:u w:val="single"/>
              </w:rPr>
              <w:t xml:space="preserve">     </w:t>
            </w:r>
            <w:r w:rsidRPr="00E24873">
              <w:rPr>
                <w:rFonts w:cs="Times New Roman"/>
                <w:sz w:val="24"/>
                <w:szCs w:val="24"/>
              </w:rPr>
              <w:t>»</w:t>
            </w:r>
            <w:r w:rsidRPr="00E24873">
              <w:rPr>
                <w:rFonts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cs="Times New Roman"/>
                <w:sz w:val="24"/>
                <w:szCs w:val="24"/>
                <w:u w:val="single"/>
              </w:rPr>
              <w:t>декабря</w:t>
            </w:r>
            <w:r w:rsidRPr="00E24873">
              <w:rPr>
                <w:rFonts w:cs="Times New Roman"/>
                <w:sz w:val="24"/>
                <w:szCs w:val="24"/>
                <w:u w:val="single"/>
              </w:rPr>
              <w:t xml:space="preserve"> </w:t>
            </w:r>
            <w:r w:rsidRPr="00E24873">
              <w:rPr>
                <w:rFonts w:cs="Times New Roman"/>
                <w:sz w:val="24"/>
                <w:szCs w:val="24"/>
              </w:rPr>
              <w:t xml:space="preserve"> 201</w:t>
            </w:r>
            <w:r>
              <w:rPr>
                <w:rFonts w:cs="Times New Roman"/>
                <w:sz w:val="24"/>
                <w:szCs w:val="24"/>
              </w:rPr>
              <w:t>__</w:t>
            </w:r>
            <w:r w:rsidRPr="00E24873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CF6334" w:rsidRDefault="00CF6334" w:rsidP="007E079A">
            <w:pPr>
              <w:pStyle w:val="Default"/>
              <w:jc w:val="right"/>
            </w:pPr>
          </w:p>
          <w:p w:rsidR="00CF6334" w:rsidRPr="00E24873" w:rsidRDefault="00CF6334" w:rsidP="007E079A">
            <w:pPr>
              <w:pStyle w:val="Default"/>
              <w:jc w:val="right"/>
              <w:rPr>
                <w:b/>
              </w:rPr>
            </w:pPr>
            <w:r w:rsidRPr="00E24873">
              <w:t>Зав. кафедрой</w:t>
            </w:r>
            <w:r w:rsidRPr="00E24873">
              <w:rPr>
                <w:u w:val="single"/>
              </w:rPr>
              <w:t xml:space="preserve">           ___    </w:t>
            </w:r>
            <w:r w:rsidRPr="00E24873">
              <w:t>/О.М. Петрушина/</w:t>
            </w:r>
          </w:p>
        </w:tc>
      </w:tr>
    </w:tbl>
    <w:p w:rsidR="00CF6334" w:rsidRPr="00E24873" w:rsidRDefault="00CF6334" w:rsidP="00CF6334">
      <w:pPr>
        <w:pStyle w:val="Default"/>
        <w:rPr>
          <w:b/>
        </w:rPr>
      </w:pPr>
    </w:p>
    <w:p w:rsidR="00CF6334" w:rsidRPr="00E24873" w:rsidRDefault="00CF6334" w:rsidP="00CF6334">
      <w:pPr>
        <w:pStyle w:val="3"/>
        <w:shd w:val="clear" w:color="auto" w:fill="auto"/>
        <w:spacing w:before="0" w:line="240" w:lineRule="auto"/>
        <w:ind w:left="5103"/>
        <w:jc w:val="right"/>
        <w:rPr>
          <w:rFonts w:cs="Times New Roman"/>
          <w:sz w:val="24"/>
          <w:szCs w:val="24"/>
        </w:rPr>
      </w:pPr>
    </w:p>
    <w:p w:rsidR="00CF6334" w:rsidRPr="00E24873" w:rsidRDefault="00CF6334" w:rsidP="00CF6334">
      <w:pPr>
        <w:pStyle w:val="3"/>
        <w:shd w:val="clear" w:color="auto" w:fill="auto"/>
        <w:spacing w:before="0" w:line="240" w:lineRule="auto"/>
        <w:ind w:left="5103"/>
        <w:jc w:val="right"/>
        <w:rPr>
          <w:rFonts w:cs="Times New Roman"/>
          <w:sz w:val="24"/>
          <w:szCs w:val="24"/>
        </w:rPr>
      </w:pPr>
    </w:p>
    <w:p w:rsidR="00CF6334" w:rsidRPr="00E24873" w:rsidRDefault="00CF6334" w:rsidP="00CF6334">
      <w:pPr>
        <w:pStyle w:val="3"/>
        <w:shd w:val="clear" w:color="auto" w:fill="auto"/>
        <w:spacing w:before="0" w:line="240" w:lineRule="auto"/>
        <w:ind w:left="5103"/>
        <w:rPr>
          <w:rFonts w:cs="Times New Roman"/>
          <w:sz w:val="24"/>
          <w:szCs w:val="24"/>
        </w:rPr>
      </w:pPr>
      <w:r w:rsidRPr="00E24873">
        <w:rPr>
          <w:rFonts w:cs="Times New Roman"/>
          <w:sz w:val="24"/>
          <w:szCs w:val="24"/>
        </w:rPr>
        <w:tab/>
        <w:t xml:space="preserve"> </w:t>
      </w:r>
    </w:p>
    <w:p w:rsidR="00CF6334" w:rsidRPr="00E24873" w:rsidRDefault="00CF6334" w:rsidP="00CF6334">
      <w:pPr>
        <w:pStyle w:val="3"/>
        <w:shd w:val="clear" w:color="auto" w:fill="auto"/>
        <w:spacing w:before="0" w:line="240" w:lineRule="auto"/>
        <w:jc w:val="center"/>
        <w:rPr>
          <w:rFonts w:cs="Times New Roman"/>
          <w:sz w:val="24"/>
          <w:szCs w:val="24"/>
        </w:rPr>
      </w:pPr>
    </w:p>
    <w:p w:rsidR="00CF6334" w:rsidRPr="00E24873" w:rsidRDefault="00CF6334" w:rsidP="00CF6334">
      <w:pPr>
        <w:pStyle w:val="Default"/>
      </w:pPr>
    </w:p>
    <w:p w:rsidR="00CF6334" w:rsidRPr="00E24873" w:rsidRDefault="00CF6334" w:rsidP="00CF6334">
      <w:pPr>
        <w:pStyle w:val="Default"/>
      </w:pPr>
    </w:p>
    <w:p w:rsidR="00CF6334" w:rsidRDefault="00CF6334" w:rsidP="00CF6334">
      <w:pPr>
        <w:pStyle w:val="Default"/>
        <w:jc w:val="center"/>
        <w:rPr>
          <w:b/>
        </w:rPr>
      </w:pPr>
      <w:r>
        <w:rPr>
          <w:b/>
        </w:rPr>
        <w:t xml:space="preserve">МЕТОДИЧЕСКИЕ РЕКОМЕНДАЦИИ </w:t>
      </w:r>
    </w:p>
    <w:p w:rsidR="00CF6334" w:rsidRPr="00E24873" w:rsidRDefault="00CF6334" w:rsidP="00CF6334">
      <w:pPr>
        <w:pStyle w:val="Default"/>
        <w:jc w:val="center"/>
        <w:rPr>
          <w:b/>
        </w:rPr>
      </w:pPr>
      <w:r>
        <w:rPr>
          <w:b/>
        </w:rPr>
        <w:t>по написанию курсовой работы по дисциплине «Таможенные платежи»</w:t>
      </w:r>
    </w:p>
    <w:p w:rsidR="00CF6334" w:rsidRPr="00E24873" w:rsidRDefault="00CF6334" w:rsidP="00CF6334">
      <w:pPr>
        <w:pStyle w:val="Default"/>
        <w:jc w:val="center"/>
        <w:rPr>
          <w:b/>
        </w:rPr>
      </w:pPr>
    </w:p>
    <w:p w:rsidR="00CF6334" w:rsidRPr="00E24873" w:rsidRDefault="00CF6334" w:rsidP="00CF6334">
      <w:pPr>
        <w:pStyle w:val="Default"/>
        <w:jc w:val="center"/>
      </w:pPr>
      <w:r w:rsidRPr="00E24873">
        <w:t xml:space="preserve">специальность </w:t>
      </w:r>
      <w:r w:rsidRPr="00E24873">
        <w:rPr>
          <w:bCs/>
        </w:rPr>
        <w:t xml:space="preserve"> 38.05.02 «Таможенное дело»</w:t>
      </w:r>
    </w:p>
    <w:p w:rsidR="00CF6334" w:rsidRPr="00E24873" w:rsidRDefault="00CF6334" w:rsidP="00CF6334">
      <w:pPr>
        <w:jc w:val="center"/>
        <w:rPr>
          <w:rFonts w:cs="Times New Roman"/>
          <w:bCs/>
        </w:rPr>
      </w:pPr>
      <w:r w:rsidRPr="00E24873">
        <w:rPr>
          <w:rFonts w:cs="Times New Roman"/>
          <w:bCs/>
        </w:rPr>
        <w:t>специализация: «Таможенный менеджмент»</w:t>
      </w:r>
    </w:p>
    <w:p w:rsidR="00CF6334" w:rsidRPr="00E24873" w:rsidRDefault="00CF6334" w:rsidP="00CF6334">
      <w:pPr>
        <w:jc w:val="center"/>
        <w:rPr>
          <w:rFonts w:cs="Times New Roman"/>
        </w:rPr>
      </w:pPr>
      <w:r w:rsidRPr="00E24873">
        <w:rPr>
          <w:rFonts w:cs="Times New Roman"/>
          <w:bCs/>
        </w:rPr>
        <w:t xml:space="preserve">«Таможенные платежи и валютное регулирование» </w:t>
      </w:r>
    </w:p>
    <w:p w:rsidR="00CF6334" w:rsidRPr="00E24873" w:rsidRDefault="00CF6334" w:rsidP="00CF6334">
      <w:pPr>
        <w:pStyle w:val="Default"/>
        <w:jc w:val="center"/>
      </w:pPr>
      <w:r>
        <w:t>Квалификация - специалист</w:t>
      </w:r>
    </w:p>
    <w:p w:rsidR="00CF6334" w:rsidRPr="00E24873" w:rsidRDefault="00CF6334" w:rsidP="00CF6334">
      <w:pPr>
        <w:pStyle w:val="Default"/>
        <w:jc w:val="center"/>
      </w:pPr>
      <w:r w:rsidRPr="00E24873">
        <w:t>Форма обучения – очная</w:t>
      </w:r>
      <w:r>
        <w:t xml:space="preserve">, </w:t>
      </w:r>
      <w:r w:rsidRPr="00E24873">
        <w:t>заочная</w:t>
      </w:r>
    </w:p>
    <w:p w:rsidR="00CF6334" w:rsidRPr="00E24873" w:rsidRDefault="00CF6334" w:rsidP="00CF6334">
      <w:pPr>
        <w:pStyle w:val="Textbody"/>
        <w:spacing w:after="0"/>
        <w:jc w:val="center"/>
        <w:rPr>
          <w:rFonts w:cs="Times New Roman"/>
          <w:b/>
          <w:bCs/>
          <w:smallCaps/>
        </w:rPr>
      </w:pPr>
    </w:p>
    <w:p w:rsidR="00CF6334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Pr="00E24873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Pr="00E24873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Pr="00E24873" w:rsidRDefault="00CF6334" w:rsidP="00CF6334">
      <w:pPr>
        <w:pStyle w:val="Standard"/>
        <w:shd w:val="clear" w:color="auto" w:fill="FFFFFF"/>
        <w:tabs>
          <w:tab w:val="left" w:pos="6360"/>
        </w:tabs>
        <w:jc w:val="both"/>
        <w:rPr>
          <w:rFonts w:cs="Times New Roman"/>
          <w:spacing w:val="9"/>
        </w:rPr>
      </w:pPr>
    </w:p>
    <w:p w:rsidR="00CF6334" w:rsidRPr="00E24873" w:rsidRDefault="00CF6334" w:rsidP="00CF6334">
      <w:pPr>
        <w:pStyle w:val="Standard"/>
        <w:shd w:val="clear" w:color="auto" w:fill="FFFFFF"/>
        <w:tabs>
          <w:tab w:val="left" w:pos="6360"/>
        </w:tabs>
        <w:jc w:val="center"/>
        <w:rPr>
          <w:rFonts w:cs="Times New Roman"/>
          <w:b/>
        </w:rPr>
      </w:pPr>
      <w:r w:rsidRPr="00E24873">
        <w:rPr>
          <w:rFonts w:cs="Times New Roman"/>
          <w:b/>
        </w:rPr>
        <w:t>Калуга 2015</w:t>
      </w:r>
    </w:p>
    <w:p w:rsidR="00CF6334" w:rsidRPr="00A402EF" w:rsidRDefault="00CF6334" w:rsidP="00CF6334">
      <w:pPr>
        <w:jc w:val="both"/>
        <w:rPr>
          <w:color w:val="auto"/>
        </w:rPr>
      </w:pPr>
      <w:r w:rsidRPr="00E24873">
        <w:rPr>
          <w:rFonts w:cs="Times New Roman"/>
          <w:b/>
        </w:rPr>
        <w:br w:type="page"/>
      </w:r>
      <w:r>
        <w:rPr>
          <w:bCs/>
        </w:rPr>
        <w:lastRenderedPageBreak/>
        <w:t xml:space="preserve"> О.М. Петрушина</w:t>
      </w:r>
      <w:r>
        <w:t xml:space="preserve">. Методические указания к выполнению курсовой работы по дисциплине «Таможенные платежи» для студентов, обучающихся по направлению 38.05.02 «Таможенное дело» (программа подготовки специалистов) – Калуга: Калужский государственный университет им. К.Э. Циолковского, кафедра «Таможенное дело», 2015. – </w:t>
      </w:r>
      <w:r w:rsidR="00A402EF" w:rsidRPr="00A402EF">
        <w:rPr>
          <w:color w:val="auto"/>
        </w:rPr>
        <w:t>2</w:t>
      </w:r>
      <w:r w:rsidR="00922030">
        <w:rPr>
          <w:color w:val="auto"/>
        </w:rPr>
        <w:t>3</w:t>
      </w:r>
      <w:r w:rsidRPr="00A402EF">
        <w:rPr>
          <w:color w:val="auto"/>
        </w:rPr>
        <w:t>с.</w:t>
      </w:r>
    </w:p>
    <w:p w:rsidR="00CF6334" w:rsidRDefault="00CF6334" w:rsidP="00CF6334">
      <w:pPr>
        <w:rPr>
          <w:color w:val="FF0000"/>
        </w:rPr>
      </w:pPr>
    </w:p>
    <w:p w:rsidR="00CF6334" w:rsidRDefault="00CF6334" w:rsidP="00CF6334"/>
    <w:p w:rsidR="00CF6334" w:rsidRPr="00B542FE" w:rsidRDefault="00CF6334" w:rsidP="00CF6334">
      <w:r w:rsidRPr="00B542FE">
        <w:t xml:space="preserve">Рецензенты: </w:t>
      </w:r>
    </w:p>
    <w:p w:rsidR="00CF6334" w:rsidRDefault="00CF6334" w:rsidP="00CF6334">
      <w:proofErr w:type="spellStart"/>
      <w:r>
        <w:t>Мигел</w:t>
      </w:r>
      <w:proofErr w:type="spellEnd"/>
      <w:r>
        <w:t xml:space="preserve"> А.А.</w:t>
      </w:r>
      <w:r w:rsidRPr="00B542FE">
        <w:t xml:space="preserve">, </w:t>
      </w:r>
      <w:proofErr w:type="spellStart"/>
      <w:r w:rsidRPr="00B542FE">
        <w:t>к.э.н</w:t>
      </w:r>
      <w:proofErr w:type="spellEnd"/>
      <w:r w:rsidRPr="00B542FE">
        <w:t>., доцент</w:t>
      </w:r>
      <w:r>
        <w:t>, зав.</w:t>
      </w:r>
      <w:r w:rsidRPr="00B542FE">
        <w:t xml:space="preserve"> кафедр</w:t>
      </w:r>
      <w:r>
        <w:t>ой</w:t>
      </w:r>
      <w:r w:rsidRPr="00B542FE">
        <w:t xml:space="preserve"> «</w:t>
      </w:r>
      <w:r>
        <w:t>Экономика</w:t>
      </w:r>
      <w:r w:rsidRPr="00B542FE">
        <w:t xml:space="preserve">» Калужского филиала Финансового университета при Правительстве РФ </w:t>
      </w:r>
    </w:p>
    <w:p w:rsidR="00CF6334" w:rsidRPr="00B542FE" w:rsidRDefault="00CF6334" w:rsidP="00CF6334">
      <w:r w:rsidRPr="00B542FE">
        <w:t>Чаусов Н.Ю, к.э.н., доцент, зав. кафедрой «Экономики и менеджмента» Калужского государственного университета им. К.Э. Циолковского</w:t>
      </w:r>
    </w:p>
    <w:p w:rsidR="00CF6334" w:rsidRPr="00B542FE" w:rsidRDefault="00CF6334" w:rsidP="00CF6334"/>
    <w:p w:rsidR="00CF6334" w:rsidRPr="00B542FE" w:rsidRDefault="00CF6334" w:rsidP="00CF6334">
      <w:pPr>
        <w:pStyle w:val="1"/>
        <w:shd w:val="clear" w:color="auto" w:fill="FFFFFF"/>
        <w:spacing w:after="176"/>
        <w:rPr>
          <w:sz w:val="25"/>
          <w:szCs w:val="25"/>
        </w:rPr>
      </w:pPr>
    </w:p>
    <w:p w:rsidR="00CF6334" w:rsidRPr="00B542FE" w:rsidRDefault="00CF6334" w:rsidP="00CF6334"/>
    <w:p w:rsidR="00CF6334" w:rsidRDefault="00CF6334" w:rsidP="00CF6334"/>
    <w:p w:rsidR="00CF6334" w:rsidRDefault="00CF6334" w:rsidP="00CF6334">
      <w:pPr>
        <w:ind w:firstLine="708"/>
        <w:jc w:val="both"/>
      </w:pPr>
      <w:r>
        <w:t>Методические указания предназначены для студентов очной и заочной форм обучения по 38.05.02 «Таможенное дело» (программа подготовки специалистов) для подготовки курсовой работы по дисциплине «Таможенные платежи».</w:t>
      </w:r>
    </w:p>
    <w:p w:rsidR="00CF6334" w:rsidRDefault="00CF6334" w:rsidP="00CF6334">
      <w:pPr>
        <w:ind w:firstLine="709"/>
        <w:jc w:val="both"/>
      </w:pPr>
    </w:p>
    <w:p w:rsidR="00CF6334" w:rsidRDefault="00CF6334" w:rsidP="00CF6334">
      <w:pPr>
        <w:ind w:firstLine="709"/>
        <w:jc w:val="both"/>
      </w:pPr>
    </w:p>
    <w:p w:rsidR="00CF6334" w:rsidRDefault="00CF6334" w:rsidP="00CF6334">
      <w:pPr>
        <w:ind w:firstLine="709"/>
        <w:jc w:val="both"/>
      </w:pPr>
    </w:p>
    <w:p w:rsidR="00CF6334" w:rsidRDefault="00CF6334" w:rsidP="00CF6334">
      <w:pPr>
        <w:ind w:firstLine="709"/>
        <w:jc w:val="both"/>
      </w:pPr>
    </w:p>
    <w:p w:rsidR="00CF6334" w:rsidRDefault="00CF6334" w:rsidP="00CF6334">
      <w:pPr>
        <w:ind w:firstLine="709"/>
        <w:jc w:val="both"/>
      </w:pPr>
      <w:r>
        <w:t>В Методических указаниях определены цели и задачи подготовки курсовой работы, выделены основные рекомендации по вопросам выбора темы, разработки структуры, подбора литературных источников, оформления, порядка сдачи и защиты. Представлена примерная тематика курсовых работ, система и критерии оценивания. В приложениях даны образцы оформления заявления на утверждение темы, титульного листа, наглядных материалов (таблиц и рисунков).</w:t>
      </w:r>
    </w:p>
    <w:p w:rsidR="00CF6334" w:rsidRDefault="00CF6334" w:rsidP="00CF6334">
      <w:pPr>
        <w:ind w:firstLine="708"/>
        <w:jc w:val="both"/>
        <w:rPr>
          <w:highlight w:val="yellow"/>
        </w:rPr>
      </w:pPr>
    </w:p>
    <w:p w:rsidR="004F7FE2" w:rsidRDefault="00CF6334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4F7FE2" w:rsidRPr="004F7FE2" w:rsidRDefault="004F7FE2" w:rsidP="004F7FE2">
      <w:pPr>
        <w:widowControl/>
        <w:suppressAutoHyphens w:val="0"/>
        <w:autoSpaceDN/>
        <w:spacing w:after="200" w:line="276" w:lineRule="auto"/>
        <w:jc w:val="center"/>
        <w:textAlignment w:val="auto"/>
        <w:rPr>
          <w:noProof/>
        </w:rPr>
      </w:pPr>
      <w:r w:rsidRPr="004F7FE2">
        <w:rPr>
          <w:b/>
        </w:rPr>
        <w:lastRenderedPageBreak/>
        <w:t>Содержание</w:t>
      </w:r>
      <w:r w:rsidR="006D304C" w:rsidRPr="004F7FE2">
        <w:fldChar w:fldCharType="begin"/>
      </w:r>
      <w:r w:rsidRPr="004F7FE2">
        <w:instrText xml:space="preserve"> TOC \o "1-1" \u </w:instrText>
      </w:r>
      <w:r w:rsidR="006D304C" w:rsidRPr="004F7FE2">
        <w:fldChar w:fldCharType="separate"/>
      </w:r>
    </w:p>
    <w:p w:rsidR="004F7FE2" w:rsidRPr="004F7FE2" w:rsidRDefault="004F7FE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noProof/>
        </w:rPr>
        <w:t>1.</w:t>
      </w:r>
      <w:r w:rsidRPr="004F7FE2"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  <w:tab/>
      </w:r>
      <w:r w:rsidRPr="004F7FE2">
        <w:rPr>
          <w:noProof/>
        </w:rPr>
        <w:t>Цель, основные требования  и этапы выполнения курсовой работы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_Toc440027928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4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noProof/>
        </w:rPr>
        <w:t>2. Выбор темы курсовой работы и ее утверждение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_Toc440027929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5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bCs/>
          <w:noProof/>
        </w:rPr>
        <w:t>3. Подбор и изучение источников литературы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_Toc440027930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6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noProof/>
        </w:rPr>
        <w:t>4. Разработка структуры курсовой работы и рекомендации по содержанию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_Toc440027931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7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noProof/>
        </w:rPr>
        <w:t>5. Оформление работы, порядок сдачи и защиты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_Toc440027932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9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rFonts w:cs="Times New Roman"/>
          <w:noProof/>
        </w:rPr>
        <w:t>6. Критерии и параметры оценивания курсовых работ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_Toc440027933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13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noProof/>
        </w:rPr>
        <w:t>ПРИЛОЖЕНИЕ 1.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_Toc440027934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17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noProof/>
        </w:rPr>
        <w:t>ПРИЛОЖЕНИЕ 2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_Toc440027935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19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rFonts w:cs="Times New Roman"/>
          <w:noProof/>
        </w:rPr>
        <w:t>ПРИЛОЖЕНИЕ 3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_Toc440027937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20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rFonts w:cs="Times New Roman"/>
          <w:noProof/>
        </w:rPr>
        <w:t>ПРИЛОЖЕНИЕ 4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_Toc440027939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21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rFonts w:cs="Times New Roman"/>
          <w:noProof/>
        </w:rPr>
        <w:t>ПРИЛОЖЕНИЕ 5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_Toc440027940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22</w:t>
      </w:r>
      <w:r w:rsidR="006D304C" w:rsidRPr="004F7FE2">
        <w:rPr>
          <w:noProof/>
        </w:rPr>
        <w:fldChar w:fldCharType="end"/>
      </w:r>
    </w:p>
    <w:p w:rsidR="004F7FE2" w:rsidRPr="004F7FE2" w:rsidRDefault="004F7FE2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kern w:val="0"/>
          <w:sz w:val="22"/>
          <w:szCs w:val="22"/>
        </w:rPr>
      </w:pPr>
      <w:r w:rsidRPr="004F7FE2">
        <w:rPr>
          <w:rFonts w:cs="Times New Roman"/>
          <w:noProof/>
        </w:rPr>
        <w:t>ПРИЛОЖЕНИЕ 6</w:t>
      </w:r>
      <w:r w:rsidRPr="004F7FE2">
        <w:rPr>
          <w:noProof/>
        </w:rPr>
        <w:tab/>
      </w:r>
      <w:r w:rsidR="006D304C" w:rsidRPr="004F7FE2">
        <w:rPr>
          <w:noProof/>
        </w:rPr>
        <w:fldChar w:fldCharType="begin"/>
      </w:r>
      <w:r w:rsidRPr="004F7FE2">
        <w:rPr>
          <w:noProof/>
        </w:rPr>
        <w:instrText xml:space="preserve"> PAGEREF _Toc440027941 \h </w:instrText>
      </w:r>
      <w:r w:rsidR="006D304C" w:rsidRPr="004F7FE2">
        <w:rPr>
          <w:noProof/>
        </w:rPr>
      </w:r>
      <w:r w:rsidR="006D304C" w:rsidRPr="004F7FE2">
        <w:rPr>
          <w:noProof/>
        </w:rPr>
        <w:fldChar w:fldCharType="separate"/>
      </w:r>
      <w:r>
        <w:rPr>
          <w:noProof/>
        </w:rPr>
        <w:t>23</w:t>
      </w:r>
      <w:r w:rsidR="006D304C" w:rsidRPr="004F7FE2">
        <w:rPr>
          <w:noProof/>
        </w:rPr>
        <w:fldChar w:fldCharType="end"/>
      </w:r>
    </w:p>
    <w:p w:rsidR="004F7FE2" w:rsidRDefault="006D304C">
      <w:pPr>
        <w:widowControl/>
        <w:suppressAutoHyphens w:val="0"/>
        <w:autoSpaceDN/>
        <w:spacing w:after="200" w:line="276" w:lineRule="auto"/>
        <w:textAlignment w:val="auto"/>
      </w:pPr>
      <w:r w:rsidRPr="004F7FE2">
        <w:fldChar w:fldCharType="end"/>
      </w:r>
    </w:p>
    <w:p w:rsidR="004F7FE2" w:rsidRDefault="004F7FE2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4F7FE2" w:rsidRDefault="004F7FE2">
      <w:pPr>
        <w:widowControl/>
        <w:suppressAutoHyphens w:val="0"/>
        <w:autoSpaceDN/>
        <w:spacing w:after="200" w:line="276" w:lineRule="auto"/>
        <w:textAlignment w:val="auto"/>
      </w:pPr>
    </w:p>
    <w:p w:rsidR="00CF6334" w:rsidRPr="00CF6334" w:rsidRDefault="00CF6334" w:rsidP="00CF6334">
      <w:pPr>
        <w:ind w:firstLine="709"/>
        <w:jc w:val="both"/>
      </w:pPr>
      <w:r w:rsidRPr="00CF6334">
        <w:t xml:space="preserve">Курсовая работа по </w:t>
      </w:r>
      <w:r>
        <w:t>Таможенным платежам</w:t>
      </w:r>
      <w:r w:rsidRPr="00CF6334">
        <w:t xml:space="preserve"> является важным видом учебной работы, она выполняется студентами </w:t>
      </w:r>
      <w:r w:rsidR="00884D58">
        <w:t>3</w:t>
      </w:r>
      <w:r w:rsidRPr="00CF6334">
        <w:t xml:space="preserve"> курса</w:t>
      </w:r>
      <w:r w:rsidR="004F7FE2" w:rsidRPr="004F7FE2">
        <w:t xml:space="preserve"> </w:t>
      </w:r>
      <w:r w:rsidR="004F7FE2">
        <w:t>очного отделения и 5 курса заочного отделения, обучающихся по</w:t>
      </w:r>
      <w:r w:rsidRPr="00CF6334">
        <w:t xml:space="preserve"> </w:t>
      </w:r>
      <w:r w:rsidR="00884D58">
        <w:t>специальности 38.05.02</w:t>
      </w:r>
      <w:r w:rsidRPr="00CF6334">
        <w:t xml:space="preserve"> «</w:t>
      </w:r>
      <w:r w:rsidR="00884D58">
        <w:t>Таможенное дело</w:t>
      </w:r>
      <w:r w:rsidRPr="00CF6334">
        <w:t>» (</w:t>
      </w:r>
      <w:r w:rsidR="00884D58">
        <w:t>специалитет</w:t>
      </w:r>
      <w:r w:rsidRPr="00CF6334">
        <w:t xml:space="preserve">). </w:t>
      </w:r>
    </w:p>
    <w:p w:rsidR="00CF6334" w:rsidRPr="00CF6334" w:rsidRDefault="00CF6334" w:rsidP="00CF6334">
      <w:pPr>
        <w:ind w:firstLine="709"/>
        <w:jc w:val="both"/>
      </w:pPr>
      <w:r w:rsidRPr="00CF6334">
        <w:t xml:space="preserve">Настоящие методические </w:t>
      </w:r>
      <w:r w:rsidR="00884D58">
        <w:t>рекомендации</w:t>
      </w:r>
      <w:r w:rsidRPr="00CF6334">
        <w:t xml:space="preserve"> призваны помочь студентам самостоятельно решать ряд задач по выбору темы исследования, порядку выполнения работы, по ее композиционному построению, содержанию, способам подачи материала и др. Методические </w:t>
      </w:r>
      <w:r w:rsidR="00884D58">
        <w:t>рекомендации</w:t>
      </w:r>
      <w:r w:rsidRPr="00CF6334">
        <w:t xml:space="preserve"> являются регламентирующим документом по выполнению курсовой работы, </w:t>
      </w:r>
      <w:r w:rsidR="00884D58">
        <w:t>а</w:t>
      </w:r>
      <w:r w:rsidRPr="00CF6334">
        <w:t xml:space="preserve"> содержащиеся в них требования следует в максимальной степени учитывать.</w:t>
      </w:r>
    </w:p>
    <w:p w:rsidR="00CF6334" w:rsidRPr="00CF6334" w:rsidRDefault="00CF6334" w:rsidP="00CF6334">
      <w:pPr>
        <w:ind w:firstLine="709"/>
        <w:jc w:val="both"/>
      </w:pPr>
    </w:p>
    <w:p w:rsidR="00CF6334" w:rsidRDefault="00CF6334" w:rsidP="00884D58">
      <w:pPr>
        <w:widowControl/>
        <w:numPr>
          <w:ilvl w:val="0"/>
          <w:numId w:val="1"/>
        </w:numPr>
        <w:suppressAutoHyphens w:val="0"/>
        <w:autoSpaceDN/>
        <w:ind w:left="0" w:firstLine="0"/>
        <w:jc w:val="center"/>
        <w:textAlignment w:val="auto"/>
        <w:outlineLvl w:val="0"/>
        <w:rPr>
          <w:b/>
        </w:rPr>
      </w:pPr>
      <w:bookmarkStart w:id="0" w:name="_Toc440027928"/>
      <w:r w:rsidRPr="00CF6334">
        <w:rPr>
          <w:b/>
        </w:rPr>
        <w:t>Цель, основные требования  и этапы выполнения курсовой работы</w:t>
      </w:r>
      <w:bookmarkEnd w:id="0"/>
    </w:p>
    <w:p w:rsidR="00884D58" w:rsidRPr="00CF6334" w:rsidRDefault="00884D58" w:rsidP="00884D58">
      <w:pPr>
        <w:widowControl/>
        <w:suppressAutoHyphens w:val="0"/>
        <w:autoSpaceDN/>
        <w:jc w:val="center"/>
        <w:textAlignment w:val="auto"/>
        <w:outlineLvl w:val="0"/>
        <w:rPr>
          <w:b/>
        </w:rPr>
      </w:pPr>
    </w:p>
    <w:p w:rsidR="00CF6334" w:rsidRPr="00CF6334" w:rsidRDefault="00CF6334" w:rsidP="00CF6334">
      <w:pPr>
        <w:ind w:firstLine="709"/>
        <w:jc w:val="both"/>
      </w:pPr>
      <w:r w:rsidRPr="00CF6334">
        <w:rPr>
          <w:b/>
        </w:rPr>
        <w:t>Цель</w:t>
      </w:r>
      <w:r w:rsidRPr="00CF6334">
        <w:t xml:space="preserve"> написания курсовой работы – научить студентов грамотно излагать и применять полученные знания в единстве их теоретического, прагматического и прогностического аспектов.</w:t>
      </w:r>
    </w:p>
    <w:p w:rsidR="00CF6334" w:rsidRPr="00CF6334" w:rsidRDefault="00CF6334" w:rsidP="00CF6334">
      <w:pPr>
        <w:ind w:firstLine="709"/>
        <w:jc w:val="both"/>
      </w:pPr>
      <w:r w:rsidRPr="00CF6334">
        <w:t xml:space="preserve">Курсовая работа предусматривает решение следующих </w:t>
      </w:r>
      <w:r w:rsidRPr="00CF6334">
        <w:rPr>
          <w:b/>
        </w:rPr>
        <w:t>задач</w:t>
      </w:r>
      <w:r w:rsidRPr="00CF6334">
        <w:t>:</w:t>
      </w:r>
    </w:p>
    <w:p w:rsidR="00CF6334" w:rsidRPr="00CF6334" w:rsidRDefault="00CF6334" w:rsidP="000A3023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</w:pPr>
      <w:r w:rsidRPr="00CF6334">
        <w:t>углубленное научное изучение наиболее актуальных проблем дисциплины;</w:t>
      </w:r>
    </w:p>
    <w:p w:rsidR="00CF6334" w:rsidRPr="00CF6334" w:rsidRDefault="00CF6334" w:rsidP="000A3023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</w:pPr>
      <w:r w:rsidRPr="00CF6334">
        <w:t>обучение постановки целей научного исследования, построения структуры  работы, научного изложения собственных размышлений и выводов;</w:t>
      </w:r>
    </w:p>
    <w:p w:rsidR="00CF6334" w:rsidRPr="00CF6334" w:rsidRDefault="00CF6334" w:rsidP="000A3023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</w:pPr>
      <w:r w:rsidRPr="00CF6334">
        <w:t xml:space="preserve"> систематизация, закрепление и расширение знаний по дисциплине;</w:t>
      </w:r>
    </w:p>
    <w:p w:rsidR="00CF6334" w:rsidRPr="00CF6334" w:rsidRDefault="00CF6334" w:rsidP="000A3023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</w:pPr>
      <w:r w:rsidRPr="00CF6334">
        <w:t>сопоставление теоретических положений с современной практикой в экономике России;</w:t>
      </w:r>
    </w:p>
    <w:p w:rsidR="00CF6334" w:rsidRPr="00CF6334" w:rsidRDefault="00CF6334" w:rsidP="000A3023">
      <w:pPr>
        <w:widowControl/>
        <w:numPr>
          <w:ilvl w:val="0"/>
          <w:numId w:val="2"/>
        </w:numPr>
        <w:suppressAutoHyphens w:val="0"/>
        <w:autoSpaceDN/>
        <w:ind w:left="0" w:firstLine="709"/>
        <w:jc w:val="both"/>
        <w:textAlignment w:val="auto"/>
      </w:pPr>
      <w:r w:rsidRPr="00CF6334">
        <w:t xml:space="preserve">формирование навыков научного исследования, проведения анализа </w:t>
      </w:r>
      <w:r w:rsidR="00884D58">
        <w:t xml:space="preserve">таможенной </w:t>
      </w:r>
      <w:r w:rsidRPr="00CF6334">
        <w:t>практики, опыта работы со специализированной литературой.</w:t>
      </w:r>
    </w:p>
    <w:p w:rsidR="00CF6334" w:rsidRPr="00CF6334" w:rsidRDefault="00CF6334" w:rsidP="000A3023">
      <w:pPr>
        <w:ind w:firstLine="709"/>
        <w:jc w:val="both"/>
        <w:rPr>
          <w:b/>
        </w:rPr>
      </w:pPr>
      <w:r w:rsidRPr="00CF6334">
        <w:rPr>
          <w:b/>
        </w:rPr>
        <w:t xml:space="preserve">Основные требования </w:t>
      </w:r>
      <w:r w:rsidRPr="00CF6334">
        <w:t>к курсовой работе</w:t>
      </w:r>
      <w:r w:rsidRPr="00CF6334">
        <w:rPr>
          <w:b/>
        </w:rPr>
        <w:t>:</w:t>
      </w:r>
    </w:p>
    <w:p w:rsidR="00CF6334" w:rsidRPr="00CF6334" w:rsidRDefault="00CF6334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 xml:space="preserve">глубокая теоретическая проработка исследуемых проблем </w:t>
      </w:r>
      <w:r w:rsidR="00884D58">
        <w:rPr>
          <w:rFonts w:ascii="Times New Roman" w:hAnsi="Times New Roman"/>
          <w:sz w:val="24"/>
          <w:szCs w:val="24"/>
        </w:rPr>
        <w:t>таможенных платежей</w:t>
      </w:r>
      <w:r w:rsidRPr="00CF6334">
        <w:rPr>
          <w:rFonts w:ascii="Times New Roman" w:hAnsi="Times New Roman"/>
          <w:sz w:val="24"/>
          <w:szCs w:val="24"/>
        </w:rPr>
        <w:t xml:space="preserve"> на основе обобщения материала учебной литературы, периодических изданий и Интернет-ресурсов;</w:t>
      </w:r>
    </w:p>
    <w:p w:rsidR="00CF6334" w:rsidRPr="00CF6334" w:rsidRDefault="00CF6334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проведение аналитической работы с применением методов научного исследования, систематизация статистических данных и их представление в виде таблиц (рисунков);</w:t>
      </w:r>
    </w:p>
    <w:p w:rsidR="00CF6334" w:rsidRPr="00CF6334" w:rsidRDefault="00CF6334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рациональное структурирование материала по главам и пунктам  (глава: 10-12 страниц, пункт: 3-5 страниц);</w:t>
      </w:r>
    </w:p>
    <w:p w:rsidR="00CF6334" w:rsidRPr="00CF6334" w:rsidRDefault="00CF6334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наглядное и иллюстративное представление информации;</w:t>
      </w:r>
    </w:p>
    <w:p w:rsidR="00CF6334" w:rsidRPr="00CF6334" w:rsidRDefault="00CF6334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умелое сочетание теоретических положений и практических примеров, взятых из специализированных периодических изданий;</w:t>
      </w:r>
    </w:p>
    <w:p w:rsidR="00CF6334" w:rsidRPr="00CF6334" w:rsidRDefault="00CF6334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 xml:space="preserve">использование критического подхода, самостоятельная интерпретация разного рода высказываний, точек зрения и выводов других авторов, формирование собственной позиции по проблемному вопросу (вопросам) </w:t>
      </w:r>
      <w:r w:rsidR="00884D58">
        <w:rPr>
          <w:rFonts w:ascii="Times New Roman" w:hAnsi="Times New Roman"/>
          <w:sz w:val="24"/>
          <w:szCs w:val="24"/>
        </w:rPr>
        <w:t>таможенных платежей</w:t>
      </w:r>
      <w:r w:rsidRPr="00CF6334">
        <w:rPr>
          <w:rFonts w:ascii="Times New Roman" w:hAnsi="Times New Roman"/>
          <w:sz w:val="24"/>
          <w:szCs w:val="24"/>
        </w:rPr>
        <w:t>;</w:t>
      </w:r>
    </w:p>
    <w:p w:rsidR="00CF6334" w:rsidRPr="00CF6334" w:rsidRDefault="00CF6334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обозначение перспектив дальнейшего изучения проблемы, обоснование предложений по реализации целей и задач исследования.</w:t>
      </w:r>
    </w:p>
    <w:p w:rsidR="000A3023" w:rsidRDefault="000A3023" w:rsidP="000A3023">
      <w:pPr>
        <w:pStyle w:val="Standard"/>
        <w:shd w:val="clear" w:color="auto" w:fill="FFFFFF"/>
        <w:tabs>
          <w:tab w:val="left" w:pos="-900"/>
          <w:tab w:val="left" w:pos="-885"/>
          <w:tab w:val="left" w:pos="0"/>
          <w:tab w:val="left" w:pos="20434"/>
        </w:tabs>
        <w:ind w:firstLine="709"/>
        <w:jc w:val="both"/>
      </w:pPr>
      <w:r>
        <w:t>В соответствии с ФГОС ВО подготовки специалистов по специальности 38.05.02 «Таможенное дело» при написании и защите курсовой работы студент должен показать освоение следующих компетенций:</w:t>
      </w:r>
    </w:p>
    <w:p w:rsidR="000A3023" w:rsidRPr="000A3023" w:rsidRDefault="000A3023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023">
        <w:rPr>
          <w:rFonts w:ascii="Times New Roman" w:hAnsi="Times New Roman"/>
          <w:sz w:val="24"/>
          <w:szCs w:val="24"/>
        </w:rPr>
        <w:t>ПК-2 – владение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сетей;</w:t>
      </w:r>
    </w:p>
    <w:p w:rsidR="000A3023" w:rsidRPr="000A3023" w:rsidRDefault="000A3023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023">
        <w:rPr>
          <w:rFonts w:ascii="Times New Roman" w:hAnsi="Times New Roman"/>
          <w:sz w:val="24"/>
          <w:szCs w:val="24"/>
        </w:rPr>
        <w:t>ПК-14 – владение навыками по исчислению таможенных платежей и контролю правильности их исчисления, полноты и своевременности уплаты;</w:t>
      </w:r>
    </w:p>
    <w:p w:rsidR="000A3023" w:rsidRPr="000A3023" w:rsidRDefault="000A3023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023">
        <w:rPr>
          <w:rFonts w:ascii="Times New Roman" w:hAnsi="Times New Roman"/>
          <w:sz w:val="24"/>
          <w:szCs w:val="24"/>
        </w:rPr>
        <w:lastRenderedPageBreak/>
        <w:t>ПК-15 - умение применять порядок взыскания задолженности по уплате таможенных платежей;</w:t>
      </w:r>
    </w:p>
    <w:p w:rsidR="000A3023" w:rsidRDefault="000A3023" w:rsidP="000A302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023">
        <w:rPr>
          <w:rFonts w:ascii="Times New Roman" w:hAnsi="Times New Roman"/>
          <w:sz w:val="24"/>
          <w:szCs w:val="24"/>
        </w:rPr>
        <w:t>ПК-44 - владение навыками анализа и прогнозирования поступления таможенных платежей в федеральный бюджет государства.</w:t>
      </w:r>
    </w:p>
    <w:p w:rsidR="00CF6334" w:rsidRPr="000A3023" w:rsidRDefault="00CF6334" w:rsidP="000A3023">
      <w:pPr>
        <w:ind w:firstLine="709"/>
        <w:jc w:val="both"/>
      </w:pPr>
      <w:r w:rsidRPr="000A3023">
        <w:t>Единые требования к работе не исключают, а предполагают личную инициативу и творческий подход к разработке каждой темы.</w:t>
      </w:r>
    </w:p>
    <w:p w:rsidR="00CF6334" w:rsidRPr="00CF6334" w:rsidRDefault="00CF6334" w:rsidP="000A3023">
      <w:pPr>
        <w:ind w:firstLine="709"/>
        <w:jc w:val="both"/>
      </w:pPr>
      <w:r w:rsidRPr="000A3023">
        <w:rPr>
          <w:rFonts w:cs="Times New Roman"/>
        </w:rPr>
        <w:t>Курсовая работа представляет собой результат выполнения ряда взаимосвязанных</w:t>
      </w:r>
      <w:r w:rsidRPr="00CF6334">
        <w:t xml:space="preserve"> этапов:</w:t>
      </w:r>
    </w:p>
    <w:p w:rsidR="00CF6334" w:rsidRPr="00CF6334" w:rsidRDefault="00CF6334" w:rsidP="000A30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выбор темы курсовой работы и ее утверждение;</w:t>
      </w:r>
    </w:p>
    <w:p w:rsidR="00CF6334" w:rsidRPr="00CF6334" w:rsidRDefault="00CF6334" w:rsidP="000A30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подбор, изучение и обобщение материалов из различных источников;</w:t>
      </w:r>
    </w:p>
    <w:p w:rsidR="00CF6334" w:rsidRPr="00CF6334" w:rsidRDefault="00CF6334" w:rsidP="000A30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разработка структуры курсовой работы;</w:t>
      </w:r>
    </w:p>
    <w:p w:rsidR="00CF6334" w:rsidRPr="00CF6334" w:rsidRDefault="00CF6334" w:rsidP="000A30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написание, оформление и сдача курсовой работы;</w:t>
      </w:r>
    </w:p>
    <w:p w:rsidR="00CF6334" w:rsidRPr="00CF6334" w:rsidRDefault="00CF6334" w:rsidP="000A302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334">
        <w:rPr>
          <w:rFonts w:ascii="Times New Roman" w:hAnsi="Times New Roman"/>
          <w:sz w:val="24"/>
          <w:szCs w:val="24"/>
        </w:rPr>
        <w:t>подготовка Отзыва научного руководителя и  защита работы студентом.</w:t>
      </w:r>
    </w:p>
    <w:p w:rsidR="00CF6334" w:rsidRPr="00CF6334" w:rsidRDefault="00CF6334" w:rsidP="000A3023">
      <w:pPr>
        <w:autoSpaceDE w:val="0"/>
        <w:adjustRightInd w:val="0"/>
        <w:ind w:firstLine="709"/>
        <w:jc w:val="both"/>
      </w:pPr>
      <w:r w:rsidRPr="00CF6334">
        <w:t>Научный руководитель постоянно контролирует ход подготовки курсовых работ, а возникающие проблемы по срокам и качеству исполнения обсуждаются на заседаниях кафедры.</w:t>
      </w:r>
    </w:p>
    <w:p w:rsidR="00C04DF5" w:rsidRDefault="00C04DF5" w:rsidP="00C04DF5">
      <w:pPr>
        <w:ind w:firstLine="709"/>
        <w:jc w:val="both"/>
      </w:pPr>
    </w:p>
    <w:p w:rsidR="00CF6334" w:rsidRPr="00CF6334" w:rsidRDefault="00CF6334" w:rsidP="00CF6334">
      <w:pPr>
        <w:rPr>
          <w:b/>
        </w:rPr>
      </w:pPr>
    </w:p>
    <w:p w:rsidR="00CF6334" w:rsidRPr="00CF6334" w:rsidRDefault="00CF6334" w:rsidP="00884D58">
      <w:pPr>
        <w:ind w:firstLine="709"/>
        <w:jc w:val="center"/>
        <w:outlineLvl w:val="0"/>
        <w:rPr>
          <w:b/>
        </w:rPr>
      </w:pPr>
      <w:bookmarkStart w:id="1" w:name="_Toc440027929"/>
      <w:r w:rsidRPr="00CF6334">
        <w:rPr>
          <w:b/>
        </w:rPr>
        <w:t>2. Выбор темы курсовой работы и ее утверждение</w:t>
      </w:r>
      <w:bookmarkEnd w:id="1"/>
    </w:p>
    <w:p w:rsidR="00CF6334" w:rsidRPr="00CF6334" w:rsidRDefault="00CF6334" w:rsidP="00CF6334">
      <w:pPr>
        <w:ind w:firstLine="709"/>
        <w:jc w:val="both"/>
      </w:pPr>
    </w:p>
    <w:p w:rsidR="00CF6334" w:rsidRPr="00CF6334" w:rsidRDefault="00CF6334" w:rsidP="00CF6334">
      <w:pPr>
        <w:ind w:firstLine="709"/>
        <w:jc w:val="both"/>
      </w:pPr>
      <w:r w:rsidRPr="00CF6334">
        <w:t xml:space="preserve">Работа над курсовой работой начинается с </w:t>
      </w:r>
      <w:r w:rsidRPr="00CF6334">
        <w:rPr>
          <w:i/>
          <w:iCs/>
        </w:rPr>
        <w:t xml:space="preserve">выбора темы. </w:t>
      </w:r>
      <w:r w:rsidRPr="00CF6334">
        <w:t>Тематика курсовых работ предлагается кафедрой</w:t>
      </w:r>
      <w:r w:rsidR="000A3023">
        <w:t xml:space="preserve"> (приложение 1)</w:t>
      </w:r>
      <w:r w:rsidRPr="00CF6334">
        <w:t>. Однако, студент, исходя из своих научных интересов, может, по согласованию с руководителем, предложить собственную тему курсовой работы, которая должна соответствовать проблематике той дисциплины, в рамках которой работа выполняется. Выбор темы работы должен основываться на изучении содержания проблемы. Только в этом случае он окажется осознанным, что является важной предпосылкой успешного написания работы.</w:t>
      </w:r>
    </w:p>
    <w:p w:rsidR="00CF6334" w:rsidRPr="00CF6334" w:rsidRDefault="00CF6334" w:rsidP="00CF6334">
      <w:pPr>
        <w:ind w:firstLine="709"/>
        <w:jc w:val="both"/>
      </w:pPr>
      <w:r w:rsidRPr="00CF6334">
        <w:t>Основная сложность при выборе темы может заключаться в том, что этот выбор и, отчасти, написание работы происходит в процессе изучения предмета, а не по его окончании. В связи с этим студенту целесообразно обратиться к консультациям преподавателя, который направит поиск студента в нужное русло, но в то же время они не заменят работы студента на стадии выбора темы.</w:t>
      </w:r>
    </w:p>
    <w:p w:rsidR="00CF6334" w:rsidRPr="00CF6334" w:rsidRDefault="00CF6334" w:rsidP="00CF6334">
      <w:pPr>
        <w:ind w:firstLine="709"/>
        <w:jc w:val="both"/>
      </w:pPr>
      <w:r w:rsidRPr="00CF6334">
        <w:t>Неплохо, если студент, заинтересовавшись еще на первом курсе какой либо из научных проблем будет углублять ее изучение и исследование на старших курсах, выбирая «сквозную» тематику. В этом случае данная проблема будет последовательно изучаться всесторонне, под углом зрения различных  дисциплин</w:t>
      </w:r>
      <w:r w:rsidR="00884D58">
        <w:t xml:space="preserve"> специальности</w:t>
      </w:r>
      <w:r w:rsidRPr="00CF6334">
        <w:t xml:space="preserve"> (например, </w:t>
      </w:r>
      <w:r w:rsidR="00884D58">
        <w:t>управление таможенной деятельностью</w:t>
      </w:r>
      <w:r w:rsidRPr="00CF6334">
        <w:t xml:space="preserve"> и т.п.). Выполненные курсовые работы могут служить хорошей основой выпускной квалификационной работе, а иногда и кандидатской диссертации.</w:t>
      </w:r>
    </w:p>
    <w:p w:rsidR="00CF6334" w:rsidRPr="00CF6334" w:rsidRDefault="00CF6334" w:rsidP="00CF6334">
      <w:pPr>
        <w:ind w:firstLine="709"/>
        <w:jc w:val="both"/>
      </w:pPr>
      <w:r w:rsidRPr="00CF6334">
        <w:t>Не допускается наличие одинаковой темы у двух или более студентов одной учебной группы. В некоторых случаях разрешается (по согласованию с преподавателем) вносить коррективы в название темы с целью недопущения повторов. В целом достаточное количество предлагаемых тем практически не ограничивает выбор студента.</w:t>
      </w:r>
    </w:p>
    <w:p w:rsidR="00CF6334" w:rsidRPr="00CF6334" w:rsidRDefault="00CF6334" w:rsidP="00CF6334">
      <w:pPr>
        <w:ind w:firstLine="709"/>
        <w:jc w:val="both"/>
      </w:pPr>
      <w:r w:rsidRPr="00CF6334">
        <w:t xml:space="preserve">Далее разрабатывается структура курсовой работы, определяется содержание и логическая взаимосвязь выделяемых разделов. Как правило, работа разбивается на </w:t>
      </w:r>
      <w:r w:rsidR="00884D58">
        <w:t>3</w:t>
      </w:r>
      <w:r w:rsidRPr="00CF6334">
        <w:t xml:space="preserve"> главы по 2-3 подглавы в каждой. Более детальное структурирование на главы и подглавы нецелесообразно.</w:t>
      </w:r>
    </w:p>
    <w:p w:rsidR="00CF6334" w:rsidRPr="00CF6334" w:rsidRDefault="00CF6334" w:rsidP="00CF6334">
      <w:pPr>
        <w:ind w:firstLine="709"/>
        <w:jc w:val="both"/>
      </w:pPr>
      <w:r w:rsidRPr="00CF6334">
        <w:t xml:space="preserve">После выбора темы и уяснения основного содержания курсовой работы обязательно составляется ее первоначальный план, который обычно конкретизируется и уточняется в ходе выполнения работы. План – это основа курсовой работы. Он определяет ее логическую структуру, содержание и всю дальнейшую работу над текстом. В его составлении, поиске формулировок отдельных глав и параграфов работы может оказать </w:t>
      </w:r>
      <w:r w:rsidRPr="00CF6334">
        <w:lastRenderedPageBreak/>
        <w:t>помощь изучение соответствующих выбранной теме разделов учебной литературы, монографий и научных статей.</w:t>
      </w:r>
    </w:p>
    <w:p w:rsidR="00CF6334" w:rsidRPr="00CF6334" w:rsidRDefault="00CF6334" w:rsidP="00CF6334">
      <w:pPr>
        <w:ind w:firstLine="709"/>
        <w:jc w:val="both"/>
      </w:pPr>
      <w:r w:rsidRPr="00CF6334">
        <w:t>Однако, обращаем внимание студентов на часто встречающуюся недопустимую погрешность в этой подготовительной работе. Подчиняя полностью выбор темы имеющемуся материалу и доступной литературе, сокращая творческий, самостоятельный подход к работе, студент приходит к грубой компиляции отдельных глав из разных источников. При этом, прошлое выдается за будущее, а мнение автора используемого источника, как свое собственное без всяких ссылок.</w:t>
      </w:r>
    </w:p>
    <w:p w:rsidR="00CF6334" w:rsidRPr="00CF6334" w:rsidRDefault="00CF6334" w:rsidP="00CF6334">
      <w:pPr>
        <w:autoSpaceDE w:val="0"/>
        <w:adjustRightInd w:val="0"/>
        <w:ind w:firstLine="709"/>
        <w:jc w:val="both"/>
      </w:pPr>
      <w:r w:rsidRPr="00CF6334">
        <w:t>Пункты плана должны быть сформулированы четко и кратко, отображать суть того, что излагается. Их ставят в такой последовательности, чтобы избежать повторений, логично переходить от одного вопроса к другому и тем самым добиться стройного и взаимосвязанного представления всего текста курсовой работы.</w:t>
      </w:r>
    </w:p>
    <w:p w:rsidR="00CF6334" w:rsidRPr="00CF6334" w:rsidRDefault="00CF6334" w:rsidP="00CF6334">
      <w:pPr>
        <w:autoSpaceDE w:val="0"/>
        <w:adjustRightInd w:val="0"/>
        <w:ind w:firstLine="709"/>
        <w:jc w:val="both"/>
      </w:pPr>
      <w:r w:rsidRPr="00CF6334">
        <w:t xml:space="preserve">За одной учебной группой </w:t>
      </w:r>
      <w:r w:rsidR="00884D58">
        <w:t>специалистов</w:t>
      </w:r>
      <w:r w:rsidRPr="00CF6334">
        <w:t xml:space="preserve">, обучающихся по очной форме, может быть закреплено кафедрой несколько научных руководителей. Информирование студентов о таком закреплении возлагается на ведущего преподавателя (лектора) дисциплины </w:t>
      </w:r>
      <w:r w:rsidR="00884D58">
        <w:t>Таможенные платежи</w:t>
      </w:r>
      <w:r w:rsidRPr="00CF6334">
        <w:t>, одновременно материал представляется на кафедральном стенде.</w:t>
      </w:r>
    </w:p>
    <w:p w:rsidR="00CF6334" w:rsidRPr="00CF6334" w:rsidRDefault="00CF6334" w:rsidP="00CF6334">
      <w:pPr>
        <w:autoSpaceDE w:val="0"/>
        <w:adjustRightInd w:val="0"/>
        <w:ind w:firstLine="708"/>
        <w:jc w:val="both"/>
      </w:pPr>
      <w:r w:rsidRPr="00CF6334">
        <w:t>Тему курсовой работы по дисциплине «</w:t>
      </w:r>
      <w:r w:rsidR="00884D58">
        <w:t>Таможенные платежи</w:t>
      </w:r>
      <w:r w:rsidRPr="00CF6334">
        <w:t xml:space="preserve">» студентам очной и заочной формы обучения следует выбрать </w:t>
      </w:r>
      <w:r w:rsidRPr="00CF6334">
        <w:rPr>
          <w:b/>
        </w:rPr>
        <w:t xml:space="preserve">до </w:t>
      </w:r>
      <w:r w:rsidR="000A3023">
        <w:rPr>
          <w:b/>
        </w:rPr>
        <w:t>15 октября</w:t>
      </w:r>
      <w:r w:rsidRPr="00CF6334">
        <w:t xml:space="preserve">. Для утверждения темы необходимо написать заявление по  установленной форме (приложение </w:t>
      </w:r>
      <w:r w:rsidR="000A3023">
        <w:t>2</w:t>
      </w:r>
      <w:r w:rsidRPr="00CF6334">
        <w:t xml:space="preserve">), подтвердить подписью научного руководителя его согласие и сдать </w:t>
      </w:r>
      <w:r w:rsidR="00884D58">
        <w:t>делопроизводителю</w:t>
      </w:r>
      <w:r w:rsidRPr="00CF6334">
        <w:t xml:space="preserve"> кафедры «</w:t>
      </w:r>
      <w:r w:rsidR="00884D58">
        <w:t>Таможенное дело</w:t>
      </w:r>
      <w:r w:rsidRPr="00CF6334">
        <w:t>».</w:t>
      </w:r>
    </w:p>
    <w:p w:rsidR="00B23888" w:rsidRPr="008D3764" w:rsidRDefault="00B23888" w:rsidP="008D3764"/>
    <w:p w:rsidR="008D3764" w:rsidRDefault="008D3764" w:rsidP="008D3764">
      <w:pPr>
        <w:autoSpaceDE w:val="0"/>
        <w:adjustRightInd w:val="0"/>
        <w:jc w:val="center"/>
        <w:outlineLvl w:val="0"/>
        <w:rPr>
          <w:b/>
          <w:bCs/>
        </w:rPr>
      </w:pPr>
      <w:bookmarkStart w:id="2" w:name="_Toc440027930"/>
      <w:r w:rsidRPr="008D3764">
        <w:rPr>
          <w:b/>
          <w:bCs/>
        </w:rPr>
        <w:t>3. Подбор и изучение источников литературы</w:t>
      </w:r>
      <w:bookmarkEnd w:id="2"/>
    </w:p>
    <w:p w:rsidR="008D3764" w:rsidRPr="008D3764" w:rsidRDefault="008D3764" w:rsidP="008D3764">
      <w:pPr>
        <w:autoSpaceDE w:val="0"/>
        <w:adjustRightInd w:val="0"/>
        <w:jc w:val="center"/>
        <w:rPr>
          <w:b/>
          <w:bCs/>
        </w:rPr>
      </w:pPr>
    </w:p>
    <w:p w:rsidR="008D3764" w:rsidRPr="008D3764" w:rsidRDefault="008D3764" w:rsidP="008D3764">
      <w:pPr>
        <w:autoSpaceDE w:val="0"/>
        <w:adjustRightInd w:val="0"/>
        <w:ind w:firstLine="709"/>
        <w:jc w:val="both"/>
      </w:pPr>
      <w:r w:rsidRPr="008D3764">
        <w:t>Литература, необходимая для выполнения курсовой работы, подбирается студентом самостоятельно. Роль научного руководителя определяется указанием общего направления поиска, выделением наиболее важных изданий. Список литературы должен содержать не менее 2</w:t>
      </w:r>
      <w:r>
        <w:t>5</w:t>
      </w:r>
      <w:r w:rsidRPr="008D3764">
        <w:t xml:space="preserve"> источников, среди которых: учебники, учебные пособия по </w:t>
      </w:r>
      <w:r>
        <w:t>таможенным платежам</w:t>
      </w:r>
      <w:r w:rsidRPr="008D3764">
        <w:t xml:space="preserve">, нормативные документы, научные труды (монографии, доклады, статьи и др.); периодические экономические издания; ежегодные статистические сборники,  отчетность предприятий. Список основной и дополнительной  литературы по </w:t>
      </w:r>
      <w:r>
        <w:t>Таможенным платежам</w:t>
      </w:r>
      <w:r w:rsidRPr="008D3764">
        <w:t xml:space="preserve"> включен  в </w:t>
      </w:r>
      <w:r>
        <w:t>рабочую программу</w:t>
      </w:r>
      <w:r w:rsidRPr="008D3764">
        <w:t xml:space="preserve"> данной дисциплины, разработанн</w:t>
      </w:r>
      <w:r>
        <w:t>о</w:t>
      </w:r>
      <w:r w:rsidRPr="008D3764">
        <w:t>й кафедрой  «</w:t>
      </w:r>
      <w:r>
        <w:t>Таможенное дело</w:t>
      </w:r>
      <w:r w:rsidRPr="008D3764">
        <w:t>».</w:t>
      </w:r>
    </w:p>
    <w:p w:rsidR="008D3764" w:rsidRPr="008D3764" w:rsidRDefault="008D3764" w:rsidP="008D3764">
      <w:pPr>
        <w:autoSpaceDE w:val="0"/>
        <w:adjustRightInd w:val="0"/>
        <w:ind w:firstLine="709"/>
        <w:jc w:val="both"/>
      </w:pPr>
      <w:r w:rsidRPr="008D3764">
        <w:t xml:space="preserve">В процессе поиска источников информации рекомендуется просмотреть каталоги библиотеки </w:t>
      </w:r>
      <w:r>
        <w:t>КГУ им. К.Э. Циолковского</w:t>
      </w:r>
      <w:r w:rsidRPr="008D3764">
        <w:t xml:space="preserve">, использовать материалы </w:t>
      </w:r>
      <w:r>
        <w:t>электронной библиотеки</w:t>
      </w:r>
      <w:r w:rsidRPr="008D3764">
        <w:t xml:space="preserve"> университета. Полезными могут быть каталоги любых, в том числе электронных библиотек, библиографии в приложениях к книгам, диссертациям и статьям, тематические обзоры, материалы официальных Интернет-сайтов. Работая с периодическими изданиями, студенту следует внимательно просмотреть последний в году номер журнала,  в котором помещается указатель всех статей, опубликованных за этот период.</w:t>
      </w:r>
    </w:p>
    <w:p w:rsidR="008D3764" w:rsidRPr="008D3764" w:rsidRDefault="008D3764" w:rsidP="008D3764">
      <w:pPr>
        <w:autoSpaceDE w:val="0"/>
        <w:adjustRightInd w:val="0"/>
        <w:ind w:firstLine="709"/>
        <w:jc w:val="both"/>
      </w:pPr>
      <w:r w:rsidRPr="008D3764">
        <w:t>При подборе нормативно-правовых актов целесообразно использовать возможности тематического поиска документов в справочных правовых системах  «Гарант» и «</w:t>
      </w:r>
      <w:proofErr w:type="spellStart"/>
      <w:r w:rsidRPr="008D3764">
        <w:t>КонсультантПлюс</w:t>
      </w:r>
      <w:proofErr w:type="spellEnd"/>
      <w:r w:rsidRPr="008D3764">
        <w:t xml:space="preserve">». </w:t>
      </w:r>
    </w:p>
    <w:p w:rsidR="008D3764" w:rsidRPr="008D3764" w:rsidRDefault="008D3764" w:rsidP="008D3764">
      <w:pPr>
        <w:autoSpaceDE w:val="0"/>
        <w:adjustRightInd w:val="0"/>
        <w:ind w:firstLine="709"/>
        <w:jc w:val="both"/>
      </w:pPr>
      <w:r w:rsidRPr="008D3764">
        <w:t xml:space="preserve">Работая с уже определенным перечнем источников информации, рекомендуется соблюдать </w:t>
      </w:r>
      <w:r w:rsidRPr="008D3764">
        <w:rPr>
          <w:b/>
        </w:rPr>
        <w:t>последовательность их изучения</w:t>
      </w:r>
      <w:r w:rsidRPr="008D3764">
        <w:t xml:space="preserve">. Сначала следует обобщить материалы базовых учебников, изданных за последние 5 лет, далее дополнить знания информацией из периодических специализированных изданий. При обобщении отобранных материалов студент   должен обращать внимание на то, что в них могут содержаться несовпадающие, а иногда и противоположные точки зрения по одному  и тому же вопросу. Имеющиеся противоречия нужно отметить, проанализировать и дать собственное заключение. Предпочтение следует отдавать исследованиям, результаты которых опубликованы в периодических изданиях в последние годы  (не старше 2-3 лет). </w:t>
      </w:r>
    </w:p>
    <w:p w:rsidR="008D3764" w:rsidRPr="008D3764" w:rsidRDefault="008D3764" w:rsidP="008D3764">
      <w:pPr>
        <w:autoSpaceDE w:val="0"/>
        <w:adjustRightInd w:val="0"/>
        <w:ind w:firstLine="709"/>
        <w:jc w:val="both"/>
      </w:pPr>
      <w:r w:rsidRPr="008D3764">
        <w:lastRenderedPageBreak/>
        <w:t xml:space="preserve">Анализ статистических данных целесообразно проводить за период не менее 3-х последних лет, что позволит проследить изменения, происходящие в экономике изучаемого субъекта, и выявить актуальные проблемы, требующие решения. </w:t>
      </w:r>
    </w:p>
    <w:p w:rsidR="008D3764" w:rsidRPr="008D3764" w:rsidRDefault="008D3764" w:rsidP="008D3764">
      <w:pPr>
        <w:autoSpaceDE w:val="0"/>
        <w:adjustRightInd w:val="0"/>
        <w:ind w:firstLine="709"/>
        <w:jc w:val="both"/>
        <w:rPr>
          <w:bCs/>
        </w:rPr>
      </w:pPr>
      <w:r w:rsidRPr="008D3764">
        <w:rPr>
          <w:bCs/>
        </w:rPr>
        <w:t>Итогом самостоятельной работы должны стать мини-конспекты, подобранные выписки или ксерокопии статей, части монографий, данные статистики или набор заполненных файлов – по каждому вопросу плана и всему содержанию работы в персональном компьютере.</w:t>
      </w:r>
    </w:p>
    <w:p w:rsidR="008D3764" w:rsidRPr="008D3764" w:rsidRDefault="008D3764" w:rsidP="008D3764">
      <w:pPr>
        <w:autoSpaceDE w:val="0"/>
        <w:adjustRightInd w:val="0"/>
        <w:ind w:firstLine="709"/>
        <w:jc w:val="both"/>
        <w:rPr>
          <w:bCs/>
        </w:rPr>
      </w:pPr>
      <w:r w:rsidRPr="008D3764">
        <w:rPr>
          <w:bCs/>
        </w:rPr>
        <w:t>При использовании цифрового материала следует обязательно указывать источник и номер страницы. При чтении энциклопедий, справочников, словарей следует использовать новейшие издания, в которых отражается реальная картина того или иного экономического явления, ситуации. Монографии и статьи в периодических изданиях также должны соответствовать современному уровню исследования проблемы. В списке литературы должно быть не менее 40% материалов периодических изданий за последние два года.</w:t>
      </w:r>
    </w:p>
    <w:p w:rsidR="008D3764" w:rsidRPr="008D3764" w:rsidRDefault="008D3764" w:rsidP="008D3764">
      <w:pPr>
        <w:autoSpaceDE w:val="0"/>
        <w:adjustRightInd w:val="0"/>
        <w:ind w:firstLine="709"/>
        <w:jc w:val="both"/>
        <w:rPr>
          <w:bCs/>
        </w:rPr>
      </w:pPr>
      <w:r w:rsidRPr="008D3764">
        <w:t>В работе не допускается сплошное цитирование использованных источников. Основной текст курсовой работы должен быть написан студентом самостоятельно.</w:t>
      </w:r>
    </w:p>
    <w:p w:rsidR="000A3023" w:rsidRDefault="000A3023" w:rsidP="00691873">
      <w:pPr>
        <w:autoSpaceDE w:val="0"/>
        <w:adjustRightInd w:val="0"/>
        <w:jc w:val="both"/>
        <w:rPr>
          <w:b/>
        </w:rPr>
      </w:pPr>
    </w:p>
    <w:p w:rsidR="00691873" w:rsidRPr="00691873" w:rsidRDefault="00691873" w:rsidP="004F7FE2">
      <w:pPr>
        <w:autoSpaceDE w:val="0"/>
        <w:adjustRightInd w:val="0"/>
        <w:jc w:val="center"/>
        <w:outlineLvl w:val="0"/>
        <w:rPr>
          <w:b/>
        </w:rPr>
      </w:pPr>
      <w:bookmarkStart w:id="3" w:name="_Toc440027931"/>
      <w:r w:rsidRPr="00691873">
        <w:rPr>
          <w:b/>
        </w:rPr>
        <w:t>4. Разработка структуры курсовой работы и рекомендации по содержанию</w:t>
      </w:r>
      <w:bookmarkEnd w:id="3"/>
    </w:p>
    <w:p w:rsidR="00691873" w:rsidRPr="00691873" w:rsidRDefault="00691873" w:rsidP="00691873">
      <w:pPr>
        <w:autoSpaceDE w:val="0"/>
        <w:adjustRightInd w:val="0"/>
        <w:jc w:val="both"/>
        <w:rPr>
          <w:b/>
        </w:rPr>
      </w:pPr>
    </w:p>
    <w:p w:rsidR="00691873" w:rsidRPr="00691873" w:rsidRDefault="00691873" w:rsidP="00691873">
      <w:pPr>
        <w:autoSpaceDE w:val="0"/>
        <w:adjustRightInd w:val="0"/>
        <w:ind w:firstLine="709"/>
        <w:jc w:val="both"/>
      </w:pPr>
      <w:r w:rsidRPr="00691873">
        <w:t xml:space="preserve">Формирование структуры курсовой работы – ответственный этап всего исследования, от которого зависит раскрытие темы. </w:t>
      </w:r>
    </w:p>
    <w:p w:rsidR="00691873" w:rsidRDefault="00691873" w:rsidP="00691873">
      <w:pPr>
        <w:autoSpaceDE w:val="0"/>
        <w:adjustRightInd w:val="0"/>
        <w:ind w:firstLine="709"/>
        <w:jc w:val="both"/>
      </w:pPr>
      <w:r w:rsidRPr="00691873">
        <w:t>На первом этапе студент самостоятельно составляет план исследования, который обязательно обсуждается  с руководителем и, как правило, корректируется</w:t>
      </w:r>
      <w:r>
        <w:t>.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В состав </w:t>
      </w:r>
      <w:r>
        <w:rPr>
          <w:rFonts w:cs="Times New Roman"/>
        </w:rPr>
        <w:t>курсовой</w:t>
      </w:r>
      <w:r w:rsidRPr="00E24873">
        <w:rPr>
          <w:rFonts w:cs="Times New Roman"/>
        </w:rPr>
        <w:t xml:space="preserve"> работы входят следующие структурные компоненты: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1) титульный лист;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2) оглавление;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3) введение;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4) основная часть;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5) заключение;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Pr="00E24873">
        <w:rPr>
          <w:rFonts w:cs="Times New Roman"/>
        </w:rPr>
        <w:t xml:space="preserve">) список использованных источников и литературы;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7) приложения.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Объем </w:t>
      </w:r>
      <w:r>
        <w:rPr>
          <w:rFonts w:cs="Times New Roman"/>
        </w:rPr>
        <w:t>работы</w:t>
      </w:r>
      <w:r w:rsidRPr="00E24873">
        <w:rPr>
          <w:rFonts w:cs="Times New Roman"/>
        </w:rPr>
        <w:t xml:space="preserve">, как правило, составляет </w:t>
      </w:r>
      <w:r>
        <w:rPr>
          <w:rFonts w:cs="Times New Roman"/>
        </w:rPr>
        <w:t>35-40</w:t>
      </w:r>
      <w:r w:rsidRPr="00E24873">
        <w:rPr>
          <w:rFonts w:cs="Times New Roman"/>
        </w:rPr>
        <w:t xml:space="preserve"> страниц текста, подготовленного на компьютере в формате </w:t>
      </w:r>
      <w:proofErr w:type="spellStart"/>
      <w:r w:rsidRPr="00E24873">
        <w:rPr>
          <w:rFonts w:cs="Times New Roman"/>
        </w:rPr>
        <w:t>Word</w:t>
      </w:r>
      <w:proofErr w:type="spellEnd"/>
      <w:r w:rsidRPr="00E24873">
        <w:rPr>
          <w:rFonts w:cs="Times New Roman"/>
        </w:rPr>
        <w:t xml:space="preserve">. Приложения не включаются в установленный объем. Объем приложений не ограничивается. </w:t>
      </w:r>
    </w:p>
    <w:p w:rsidR="00691873" w:rsidRPr="00691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Во введении (объемом </w:t>
      </w:r>
      <w:r>
        <w:rPr>
          <w:rFonts w:cs="Times New Roman"/>
        </w:rPr>
        <w:t>2-3</w:t>
      </w:r>
      <w:r w:rsidRPr="00E24873">
        <w:rPr>
          <w:rFonts w:cs="Times New Roman"/>
        </w:rPr>
        <w:t xml:space="preserve"> страниц</w:t>
      </w:r>
      <w:r>
        <w:rPr>
          <w:rFonts w:cs="Times New Roman"/>
        </w:rPr>
        <w:t>ы</w:t>
      </w:r>
      <w:r w:rsidRPr="00E24873">
        <w:rPr>
          <w:rFonts w:cs="Times New Roman"/>
        </w:rPr>
        <w:t xml:space="preserve">) дается общая характеристика </w:t>
      </w:r>
      <w:r>
        <w:rPr>
          <w:rFonts w:cs="Times New Roman"/>
        </w:rPr>
        <w:t xml:space="preserve">курсовой </w:t>
      </w:r>
      <w:r w:rsidRPr="00691873">
        <w:rPr>
          <w:rFonts w:cs="Times New Roman"/>
        </w:rPr>
        <w:t>работы. Во введении должны найти отражение следующие рубрики:</w:t>
      </w:r>
    </w:p>
    <w:p w:rsidR="00691873" w:rsidRPr="00691873" w:rsidRDefault="00691873" w:rsidP="00691873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873">
        <w:rPr>
          <w:rFonts w:ascii="Times New Roman" w:hAnsi="Times New Roman"/>
          <w:sz w:val="24"/>
          <w:szCs w:val="24"/>
        </w:rPr>
        <w:t xml:space="preserve">актуальность темы исследования; </w:t>
      </w:r>
    </w:p>
    <w:p w:rsidR="00691873" w:rsidRPr="00691873" w:rsidRDefault="00691873" w:rsidP="00691873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873">
        <w:rPr>
          <w:rFonts w:ascii="Times New Roman" w:hAnsi="Times New Roman"/>
          <w:sz w:val="24"/>
          <w:szCs w:val="24"/>
        </w:rPr>
        <w:t>цель и задачи работы;</w:t>
      </w:r>
    </w:p>
    <w:p w:rsidR="00691873" w:rsidRPr="00691873" w:rsidRDefault="00691873" w:rsidP="00691873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873">
        <w:rPr>
          <w:rFonts w:ascii="Times New Roman" w:hAnsi="Times New Roman"/>
          <w:sz w:val="24"/>
          <w:szCs w:val="24"/>
        </w:rPr>
        <w:t xml:space="preserve">объект и предмет исследования; </w:t>
      </w:r>
    </w:p>
    <w:p w:rsidR="00691873" w:rsidRPr="00691873" w:rsidRDefault="00691873" w:rsidP="00691873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873">
        <w:rPr>
          <w:rFonts w:ascii="Times New Roman" w:hAnsi="Times New Roman"/>
          <w:sz w:val="24"/>
          <w:szCs w:val="24"/>
        </w:rPr>
        <w:t>степень разработанности проблемы исследования;</w:t>
      </w:r>
    </w:p>
    <w:p w:rsidR="00691873" w:rsidRPr="00691873" w:rsidRDefault="00691873" w:rsidP="00691873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873">
        <w:rPr>
          <w:rFonts w:ascii="Times New Roman" w:hAnsi="Times New Roman"/>
          <w:sz w:val="24"/>
          <w:szCs w:val="24"/>
        </w:rPr>
        <w:t xml:space="preserve">теоретическая база исследования; </w:t>
      </w:r>
    </w:p>
    <w:p w:rsidR="00691873" w:rsidRPr="00691873" w:rsidRDefault="00691873" w:rsidP="00691873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873">
        <w:rPr>
          <w:rFonts w:ascii="Times New Roman" w:hAnsi="Times New Roman"/>
          <w:sz w:val="24"/>
          <w:szCs w:val="24"/>
        </w:rPr>
        <w:t>методологическая база исследования;</w:t>
      </w:r>
    </w:p>
    <w:p w:rsidR="00691873" w:rsidRPr="00691873" w:rsidRDefault="00691873" w:rsidP="00691873">
      <w:pPr>
        <w:pStyle w:val="a5"/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91873">
        <w:rPr>
          <w:rFonts w:ascii="Times New Roman" w:hAnsi="Times New Roman"/>
          <w:sz w:val="24"/>
          <w:szCs w:val="24"/>
        </w:rPr>
        <w:t xml:space="preserve">структура и объем работы.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691873">
        <w:rPr>
          <w:rFonts w:cs="Times New Roman"/>
        </w:rPr>
        <w:t xml:space="preserve">Основная часть </w:t>
      </w:r>
      <w:r>
        <w:rPr>
          <w:rFonts w:cs="Times New Roman"/>
        </w:rPr>
        <w:t>курсовой работы</w:t>
      </w:r>
      <w:r w:rsidRPr="00691873">
        <w:rPr>
          <w:rFonts w:cs="Times New Roman"/>
        </w:rPr>
        <w:t xml:space="preserve"> состоит из трех глав, которые в свою очередь могут быть</w:t>
      </w:r>
      <w:r w:rsidRPr="00E24873">
        <w:rPr>
          <w:rFonts w:cs="Times New Roman"/>
        </w:rPr>
        <w:t xml:space="preserve"> разбиты на несколько параграфов. Название главы не должно дублировать название темы, а названия параграфов - названия глав.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Первую главу необходимо посвятить теоретическим (или методологическим) вопросам. В первой главе может быть дан теоретический анализ поставленной проблемы, история вопроса, степень его изученности на основе обзора соответствующей отечественной и зарубежной литературы. В первой главе рекомендуется затрагивать дискуссионные вопросы, не ограничиваясь простым пересказом существующих направлений и точек зрения. Следует творчески осмыслить теоретический материал и </w:t>
      </w:r>
      <w:r w:rsidRPr="00E24873">
        <w:rPr>
          <w:rFonts w:cs="Times New Roman"/>
        </w:rPr>
        <w:lastRenderedPageBreak/>
        <w:t xml:space="preserve">обосновать собственную позицию необходимой аргументацией. Исследование теоретических вопросов первой главы должно служить базой для разработки практических вопросов во второй и третьей главах. По объему первая глава не должна превышать 30% всей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Вторая глава должна содержать результаты аналитического исследования эмпирического материала, оценку таможенной практики, выявленные при этом проблемы. По объему вторая глава не должна превышать 30-35% всей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>.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Третью главу целесообразно посвятить разработке мер по решению выявленных автором проблем, обоснованию предложений по улучшению процессов таможенного администрирования, таможенных механизмов, методов таможенного консультирования и другим вопросам, разрабатываемым в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. Объем этой части дипломной работы - 30% общего объема.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Заключение должно содержать основные выводы из теоретического анализа, основные итоги проделанной работы и кратко сформулированные практические предложения. Объем данной структурной части обычно составляет </w:t>
      </w:r>
      <w:r>
        <w:rPr>
          <w:rFonts w:cs="Times New Roman"/>
        </w:rPr>
        <w:t>3-4</w:t>
      </w:r>
      <w:r w:rsidRPr="00E24873">
        <w:rPr>
          <w:rFonts w:cs="Times New Roman"/>
        </w:rPr>
        <w:t xml:space="preserve"> страниц</w:t>
      </w:r>
      <w:r>
        <w:rPr>
          <w:rFonts w:cs="Times New Roman"/>
        </w:rPr>
        <w:t>ы</w:t>
      </w:r>
      <w:r w:rsidRPr="00E24873">
        <w:rPr>
          <w:rFonts w:cs="Times New Roman"/>
        </w:rPr>
        <w:t xml:space="preserve">. Заключение по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 отражает краткое изложение основных этапов теоретического исследования и содержит формулировки важнейших практических предложений, разработанных в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Список использованных источников и литературы должен содержать сведения о нормативных правовых актах, учебных, методических и научных изданиях (на русском и иностранном языках), публикациях в периодической печати, а также базах данных, информационно-справочных системах и Интернет- ресурсах, использованных студентом в ходе выполнения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. Для написания работы студент должен использовать не менее </w:t>
      </w:r>
      <w:r>
        <w:rPr>
          <w:rFonts w:cs="Times New Roman"/>
        </w:rPr>
        <w:t>25</w:t>
      </w:r>
      <w:r w:rsidRPr="00E24873">
        <w:rPr>
          <w:rFonts w:cs="Times New Roman"/>
        </w:rPr>
        <w:t xml:space="preserve"> источников. </w:t>
      </w:r>
    </w:p>
    <w:p w:rsidR="00691873" w:rsidRPr="00E24873" w:rsidRDefault="00691873" w:rsidP="00691873">
      <w:pPr>
        <w:ind w:firstLine="709"/>
        <w:jc w:val="both"/>
        <w:rPr>
          <w:rFonts w:cs="Times New Roman"/>
          <w:snapToGrid w:val="0"/>
          <w:lang w:eastAsia="en-US"/>
        </w:rPr>
      </w:pPr>
      <w:r w:rsidRPr="00E24873">
        <w:rPr>
          <w:rFonts w:cs="Times New Roman"/>
          <w:snapToGrid w:val="0"/>
          <w:lang w:eastAsia="en-US"/>
        </w:rPr>
        <w:t>Приложения являются необязательной частью и добавляются по усмотрению студента. Это зависит от наличия материалов в табличной, графической и других формах, которые упоминаются в тексте, представляют определенный интерес в данной работе, но размещать их прямо по тексту нет необходимости. Страницы приложений не учитываются в общем объеме работы, но их содержание принимается во внимание при оценке работы.</w:t>
      </w:r>
    </w:p>
    <w:p w:rsidR="00691873" w:rsidRPr="00E24873" w:rsidRDefault="00931793" w:rsidP="00691873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Курсовая работа</w:t>
      </w:r>
      <w:r w:rsidR="00691873" w:rsidRPr="00E24873">
        <w:rPr>
          <w:rFonts w:cs="Times New Roman"/>
        </w:rPr>
        <w:t xml:space="preserve"> должна продемонстрировать умение студента излагать мысли и результаты своей научной деятельности, а также умение обосновывать собственную позицию. При написании текста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 </w:t>
      </w:r>
      <w:r w:rsidR="00691873" w:rsidRPr="00E24873">
        <w:rPr>
          <w:rFonts w:cs="Times New Roman"/>
        </w:rPr>
        <w:t xml:space="preserve">необходимо следовать ряду рекомендаций.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При освещении того или иного вопроса по таможенной деятельности </w:t>
      </w:r>
      <w:r w:rsidR="00931793"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 излагается установленный определенной статьей Таможенного кодекса таможенного союза, либо законом, постановлением, инструкцией порядок взаимоотношени</w:t>
      </w:r>
      <w:r>
        <w:rPr>
          <w:rFonts w:cs="Times New Roman"/>
        </w:rPr>
        <w:t>й участников этой деятельности.</w:t>
      </w:r>
      <w:r w:rsidRPr="00E24873">
        <w:rPr>
          <w:rFonts w:cs="Times New Roman"/>
        </w:rPr>
        <w:t xml:space="preserve"> В этом случае</w:t>
      </w:r>
      <w:r>
        <w:rPr>
          <w:rFonts w:cs="Times New Roman"/>
        </w:rPr>
        <w:t>,</w:t>
      </w:r>
      <w:r w:rsidRPr="00E24873">
        <w:rPr>
          <w:rFonts w:cs="Times New Roman"/>
        </w:rPr>
        <w:t xml:space="preserve"> в сноске следует приводить полное название документа с указанием следующих данных: кем, когда, за каким номером этот документ был принят.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При написании </w:t>
      </w:r>
      <w:r w:rsidR="00931793"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 должны быть использованы статистические данные, материалы </w:t>
      </w:r>
      <w:r>
        <w:rPr>
          <w:rFonts w:cs="Times New Roman"/>
        </w:rPr>
        <w:t>таможенного</w:t>
      </w:r>
      <w:r w:rsidRPr="00E24873">
        <w:rPr>
          <w:rFonts w:cs="Times New Roman"/>
        </w:rPr>
        <w:t xml:space="preserve"> учета и т.д. На основе анализируемых данных оценивается современное состояние изучаемого вопроса, возможности и пути дальнейшего его совершенствования.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При изложении спорных вопросов следует приводить мнения различных авторов с высказыванием отношения (анализа) к ним самого автора </w:t>
      </w:r>
      <w:r w:rsidR="00931793">
        <w:rPr>
          <w:rFonts w:cs="Times New Roman"/>
        </w:rPr>
        <w:t>курсовой работы</w:t>
      </w:r>
      <w:r w:rsidRPr="00E24873">
        <w:rPr>
          <w:rFonts w:cs="Times New Roman"/>
        </w:rPr>
        <w:t>. Если мнение того или иного автора рассматривается критически, то высказывание следует приводить полностью без сокращений.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При наличии различных подходов к решению проблемы, содержащихся в нормативных документах или работах отдельных авторов, желательно дать их критический разбор. После такого изучения теории вопроса, автор </w:t>
      </w:r>
      <w:r w:rsidR="00931793"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 обосновывает свое мнение по спорному вопросу или соглашается с одной из имеющихся уже точек зрения, выдвигая при этом собственные аргументы.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lastRenderedPageBreak/>
        <w:t xml:space="preserve">В третьей главе на базе исследования, проведенного в первых двух главах, разрабатываются предложения по совершенствованию или направления развития объекта исследования.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Обоснованные студентом выводы, предлагаемые пути решения вопросов таможенного дела должны базироваться на конкретных материалах и примерах, иллюстрироваться аналитическими таблицами, расчетами, графиками, диаграммами. Особое внимание следует уделить обоснованию причин, побудивших автора к разработке предложений по совершенствованию.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Кроме того, в работе должны быть спрогнозированы и освещены последствия внедрения разработанных в </w:t>
      </w:r>
      <w:r w:rsidR="00931793">
        <w:rPr>
          <w:rFonts w:cs="Times New Roman"/>
        </w:rPr>
        <w:t>курсовой работе</w:t>
      </w:r>
      <w:r w:rsidRPr="00E24873">
        <w:rPr>
          <w:rFonts w:cs="Times New Roman"/>
        </w:rPr>
        <w:t xml:space="preserve"> предложений для практики таможенного дела</w:t>
      </w:r>
      <w:r>
        <w:rPr>
          <w:rFonts w:cs="Times New Roman"/>
        </w:rPr>
        <w:t>, а также</w:t>
      </w:r>
      <w:r w:rsidRPr="00E24873">
        <w:rPr>
          <w:rFonts w:cs="Times New Roman"/>
        </w:rPr>
        <w:t xml:space="preserve"> для экономического и социального развития государства. </w:t>
      </w:r>
    </w:p>
    <w:p w:rsidR="00691873" w:rsidRPr="00E24873" w:rsidRDefault="00931793" w:rsidP="00691873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Курсовая работа</w:t>
      </w:r>
      <w:r w:rsidRPr="00E24873">
        <w:rPr>
          <w:rFonts w:cs="Times New Roman"/>
        </w:rPr>
        <w:t xml:space="preserve"> </w:t>
      </w:r>
      <w:r w:rsidR="00691873" w:rsidRPr="00E24873">
        <w:rPr>
          <w:rFonts w:cs="Times New Roman"/>
        </w:rPr>
        <w:t xml:space="preserve">(ее отдельные главы), в которой излагается только материал учебников, учебных пособий или законов и инструкций, не может быть допущена к защите и возвращается студенту на доработку.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Текст </w:t>
      </w:r>
      <w:r w:rsidR="00931793">
        <w:rPr>
          <w:rFonts w:cs="Times New Roman"/>
        </w:rPr>
        <w:t>курсовой работы</w:t>
      </w:r>
      <w:r w:rsidR="00931793" w:rsidRPr="00E24873">
        <w:rPr>
          <w:rFonts w:cs="Times New Roman"/>
        </w:rPr>
        <w:t xml:space="preserve"> </w:t>
      </w:r>
      <w:r w:rsidRPr="00E24873">
        <w:rPr>
          <w:rFonts w:cs="Times New Roman"/>
        </w:rPr>
        <w:t>излагается от третьего лица, в нем не употребляются местоимения «я», «мы». Таких выражений, как «в прошлом году», в «этом году», «в настоящее время» следует избегать и указывать конкретно месяц, год.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 Написание даты принятия документа следует приводить в следующей последовательности — число, месяц, год. Номер документа пишется после даты принятия. Не допускается сокращение слов в названии документов, кроме общепринятых аббревиатур. Не следует перенасыщать текст специальными терминами и сокращениями, затрудняющими чтение. </w:t>
      </w:r>
    </w:p>
    <w:p w:rsidR="00691873" w:rsidRPr="00E24873" w:rsidRDefault="00691873" w:rsidP="00691873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Особое внимание в </w:t>
      </w:r>
      <w:r w:rsidR="00931793">
        <w:rPr>
          <w:rFonts w:cs="Times New Roman"/>
        </w:rPr>
        <w:t>курсовой работе</w:t>
      </w:r>
      <w:r w:rsidR="00931793" w:rsidRPr="00E24873">
        <w:rPr>
          <w:rFonts w:cs="Times New Roman"/>
        </w:rPr>
        <w:t xml:space="preserve"> </w:t>
      </w:r>
      <w:r w:rsidRPr="00E24873">
        <w:rPr>
          <w:rFonts w:cs="Times New Roman"/>
        </w:rPr>
        <w:t>следует уделить иллюстрациям, графикам, диаграммам и приложениям. Их количество и качество свидетельствует, во-первых, о глубине изученности студентом теоретического и практического материала по избранной теме, во-вторых, показывает тщательность подбора материалов, в-третьих, что самое важное, они являются подтверждением обоснованности выводов и предложений.</w:t>
      </w:r>
    </w:p>
    <w:p w:rsidR="00691873" w:rsidRPr="00691873" w:rsidRDefault="00691873" w:rsidP="00691873">
      <w:pPr>
        <w:autoSpaceDE w:val="0"/>
        <w:adjustRightInd w:val="0"/>
        <w:ind w:firstLine="709"/>
        <w:jc w:val="both"/>
      </w:pPr>
      <w:r w:rsidRPr="00691873">
        <w:t xml:space="preserve"> </w:t>
      </w:r>
    </w:p>
    <w:p w:rsidR="00F25335" w:rsidRDefault="00F25335" w:rsidP="004F7FE2">
      <w:pPr>
        <w:widowControl/>
        <w:numPr>
          <w:ilvl w:val="0"/>
          <w:numId w:val="6"/>
        </w:numPr>
        <w:suppressAutoHyphens w:val="0"/>
        <w:autoSpaceDN/>
        <w:ind w:left="714" w:hanging="357"/>
        <w:jc w:val="center"/>
        <w:textAlignment w:val="auto"/>
        <w:outlineLvl w:val="0"/>
        <w:rPr>
          <w:b/>
        </w:rPr>
      </w:pPr>
      <w:bookmarkStart w:id="4" w:name="_Toc440027932"/>
      <w:r w:rsidRPr="00F25335">
        <w:rPr>
          <w:b/>
        </w:rPr>
        <w:t>Оформление работы, порядок сдачи и защиты</w:t>
      </w:r>
      <w:bookmarkEnd w:id="4"/>
    </w:p>
    <w:p w:rsidR="00F25335" w:rsidRPr="00F25335" w:rsidRDefault="00F25335" w:rsidP="00F25335">
      <w:pPr>
        <w:widowControl/>
        <w:suppressAutoHyphens w:val="0"/>
        <w:autoSpaceDN/>
        <w:ind w:left="720"/>
        <w:jc w:val="both"/>
        <w:textAlignment w:val="auto"/>
        <w:rPr>
          <w:b/>
        </w:rPr>
      </w:pPr>
    </w:p>
    <w:p w:rsidR="00F25335" w:rsidRDefault="00F25335" w:rsidP="00F25335">
      <w:pPr>
        <w:tabs>
          <w:tab w:val="left" w:pos="2340"/>
          <w:tab w:val="left" w:pos="4140"/>
        </w:tabs>
        <w:ind w:firstLine="709"/>
        <w:jc w:val="both"/>
      </w:pPr>
      <w:r w:rsidRPr="00F25335">
        <w:t xml:space="preserve">Текст курсовой работа должен быть не только грамотно написан, но и правильно оформлен. </w:t>
      </w:r>
    </w:p>
    <w:p w:rsidR="00F25335" w:rsidRPr="00F25335" w:rsidRDefault="00F25335" w:rsidP="00F25335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Курсовая</w:t>
      </w:r>
      <w:r w:rsidRPr="00E24873">
        <w:rPr>
          <w:rFonts w:cs="Times New Roman"/>
        </w:rPr>
        <w:t xml:space="preserve"> работа оформляется в соответствии со следующими государственными </w:t>
      </w:r>
      <w:r w:rsidRPr="00F25335">
        <w:rPr>
          <w:rFonts w:cs="Times New Roman"/>
        </w:rPr>
        <w:t xml:space="preserve">стандартами: </w:t>
      </w:r>
    </w:p>
    <w:p w:rsidR="00F25335" w:rsidRPr="00F25335" w:rsidRDefault="00F25335" w:rsidP="00F25335">
      <w:pPr>
        <w:pStyle w:val="a5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5335">
        <w:rPr>
          <w:rFonts w:ascii="Times New Roman" w:hAnsi="Times New Roman"/>
          <w:sz w:val="24"/>
          <w:szCs w:val="24"/>
        </w:rPr>
        <w:t xml:space="preserve">ГОСТ 7.32-2001 в ред. изменения №1 от 01.12.2005 г. «Отчет о научно- исследовательской работе»; </w:t>
      </w:r>
    </w:p>
    <w:p w:rsidR="00F25335" w:rsidRPr="00F25335" w:rsidRDefault="00F25335" w:rsidP="00F25335">
      <w:pPr>
        <w:pStyle w:val="a5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5335">
        <w:rPr>
          <w:rFonts w:ascii="Times New Roman" w:hAnsi="Times New Roman"/>
          <w:sz w:val="24"/>
          <w:szCs w:val="24"/>
        </w:rPr>
        <w:t xml:space="preserve">ГОСТ 7.1-2003 «Библиографическая запись. Библиографическое описание. Общие требования и правила составления»; </w:t>
      </w:r>
    </w:p>
    <w:p w:rsidR="00F25335" w:rsidRPr="00F25335" w:rsidRDefault="00F25335" w:rsidP="00F25335">
      <w:pPr>
        <w:pStyle w:val="a5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5335">
        <w:rPr>
          <w:rFonts w:ascii="Times New Roman" w:hAnsi="Times New Roman"/>
          <w:sz w:val="24"/>
          <w:szCs w:val="24"/>
        </w:rPr>
        <w:t xml:space="preserve">ГОСТ Р 7.05-2008 «Библиографическая ссылка».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Курсовая</w:t>
      </w:r>
      <w:r w:rsidRPr="00E24873">
        <w:rPr>
          <w:rFonts w:cs="Times New Roman"/>
        </w:rPr>
        <w:t xml:space="preserve"> работа должна быть выполнена на компьютере. Объем работы должен составлять </w:t>
      </w:r>
      <w:r>
        <w:rPr>
          <w:rFonts w:cs="Times New Roman"/>
        </w:rPr>
        <w:t>35-40</w:t>
      </w:r>
      <w:r w:rsidRPr="00E24873">
        <w:rPr>
          <w:rFonts w:cs="Times New Roman"/>
        </w:rPr>
        <w:t xml:space="preserve"> страниц текста (в этот объем не входят приложения), напечатанного на одной стороне белой бумаги формата А4 через 1,5 интервала. Шрифт </w:t>
      </w:r>
      <w:proofErr w:type="spellStart"/>
      <w:r w:rsidRPr="00E24873">
        <w:rPr>
          <w:rFonts w:cs="Times New Roman"/>
        </w:rPr>
        <w:t>Times</w:t>
      </w:r>
      <w:proofErr w:type="spellEnd"/>
      <w:r w:rsidRPr="00E24873">
        <w:rPr>
          <w:rFonts w:cs="Times New Roman"/>
        </w:rPr>
        <w:t xml:space="preserve"> </w:t>
      </w:r>
      <w:proofErr w:type="spellStart"/>
      <w:r w:rsidRPr="00E24873">
        <w:rPr>
          <w:rFonts w:cs="Times New Roman"/>
        </w:rPr>
        <w:t>New</w:t>
      </w:r>
      <w:proofErr w:type="spellEnd"/>
      <w:r w:rsidRPr="00E24873">
        <w:rPr>
          <w:rFonts w:cs="Times New Roman"/>
        </w:rPr>
        <w:t xml:space="preserve"> </w:t>
      </w:r>
      <w:proofErr w:type="spellStart"/>
      <w:r w:rsidRPr="00E24873">
        <w:rPr>
          <w:rFonts w:cs="Times New Roman"/>
        </w:rPr>
        <w:t>Roman</w:t>
      </w:r>
      <w:proofErr w:type="spellEnd"/>
      <w:r w:rsidRPr="00E24873">
        <w:rPr>
          <w:rFonts w:cs="Times New Roman"/>
        </w:rPr>
        <w:t xml:space="preserve">, размер - 14 </w:t>
      </w:r>
      <w:proofErr w:type="spellStart"/>
      <w:r w:rsidRPr="00E24873">
        <w:rPr>
          <w:rFonts w:cs="Times New Roman"/>
        </w:rPr>
        <w:t>пт</w:t>
      </w:r>
      <w:proofErr w:type="spellEnd"/>
      <w:r w:rsidRPr="00E24873">
        <w:rPr>
          <w:rFonts w:cs="Times New Roman"/>
        </w:rPr>
        <w:t xml:space="preserve">, цвет – черный, разрешается использовать компьютерные возможности акцентирования внимания на определенных терминах, формулах, применяя шрифты разной гарнитуры. Текст </w:t>
      </w:r>
      <w:r>
        <w:rPr>
          <w:rFonts w:cs="Times New Roman"/>
        </w:rPr>
        <w:t>ВКР</w:t>
      </w:r>
      <w:r w:rsidRPr="00E24873">
        <w:rPr>
          <w:rFonts w:cs="Times New Roman"/>
        </w:rPr>
        <w:t xml:space="preserve"> следует печатать, соблюдая следующие размеры полей: левое - не менее 30 мм (для подшивки); правое - не менее 10 мм, верхнее и нижнее - не менее 20 мм.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>
        <w:rPr>
          <w:rFonts w:cs="Times New Roman"/>
        </w:rPr>
        <w:t>Курсовая</w:t>
      </w:r>
      <w:r w:rsidRPr="00E24873">
        <w:rPr>
          <w:rFonts w:cs="Times New Roman"/>
        </w:rPr>
        <w:t xml:space="preserve"> работа должна содержать следующие разделы: </w:t>
      </w:r>
    </w:p>
    <w:p w:rsidR="00F25335" w:rsidRPr="00F25335" w:rsidRDefault="00F25335" w:rsidP="00F25335">
      <w:pPr>
        <w:pStyle w:val="a5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5335">
        <w:rPr>
          <w:rFonts w:ascii="Times New Roman" w:hAnsi="Times New Roman"/>
          <w:sz w:val="24"/>
          <w:szCs w:val="24"/>
        </w:rPr>
        <w:t>ТИТУЛЬНЫЙ ЛИСТ</w:t>
      </w:r>
    </w:p>
    <w:p w:rsidR="00F25335" w:rsidRPr="00F25335" w:rsidRDefault="00F25335" w:rsidP="00F25335">
      <w:pPr>
        <w:pStyle w:val="a5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5335">
        <w:rPr>
          <w:rFonts w:ascii="Times New Roman" w:hAnsi="Times New Roman"/>
          <w:sz w:val="24"/>
          <w:szCs w:val="24"/>
        </w:rPr>
        <w:t xml:space="preserve">СОДЕРЖАНИЕ </w:t>
      </w:r>
    </w:p>
    <w:p w:rsidR="00F25335" w:rsidRPr="00F25335" w:rsidRDefault="00F25335" w:rsidP="00F25335">
      <w:pPr>
        <w:pStyle w:val="a5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5335">
        <w:rPr>
          <w:rFonts w:ascii="Times New Roman" w:hAnsi="Times New Roman"/>
          <w:sz w:val="24"/>
          <w:szCs w:val="24"/>
        </w:rPr>
        <w:t xml:space="preserve">ВВЕДЕНИЕ </w:t>
      </w:r>
    </w:p>
    <w:p w:rsidR="00F25335" w:rsidRPr="00F25335" w:rsidRDefault="00F25335" w:rsidP="00F25335">
      <w:pPr>
        <w:pStyle w:val="a5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5335">
        <w:rPr>
          <w:rFonts w:ascii="Times New Roman" w:hAnsi="Times New Roman"/>
          <w:sz w:val="24"/>
          <w:szCs w:val="24"/>
        </w:rPr>
        <w:t xml:space="preserve">ОСНОВНАЯ ЧАСТЬ (делится на главы и параграфы) </w:t>
      </w:r>
    </w:p>
    <w:p w:rsidR="00F25335" w:rsidRPr="00F25335" w:rsidRDefault="00F25335" w:rsidP="00F25335">
      <w:pPr>
        <w:pStyle w:val="a5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5335">
        <w:rPr>
          <w:rFonts w:ascii="Times New Roman" w:hAnsi="Times New Roman"/>
          <w:sz w:val="24"/>
          <w:szCs w:val="24"/>
        </w:rPr>
        <w:lastRenderedPageBreak/>
        <w:t>ЗАКЛЮЧЕНИЕ СПИСОК ИСПОЛЬЗОВАННЫХ ИСТОЧНИКОВ И ЛИТЕРАТУРЫ</w:t>
      </w:r>
    </w:p>
    <w:p w:rsidR="00F25335" w:rsidRPr="00F25335" w:rsidRDefault="00F25335" w:rsidP="00F25335">
      <w:pPr>
        <w:pStyle w:val="a5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25335">
        <w:rPr>
          <w:rFonts w:ascii="Times New Roman" w:hAnsi="Times New Roman"/>
          <w:sz w:val="24"/>
          <w:szCs w:val="24"/>
        </w:rPr>
        <w:t xml:space="preserve">ПРИЛОЖЕНИЯ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Страницы </w:t>
      </w:r>
      <w:r>
        <w:rPr>
          <w:rFonts w:cs="Times New Roman"/>
        </w:rPr>
        <w:t>курсовой</w:t>
      </w:r>
      <w:r w:rsidRPr="00E24873">
        <w:rPr>
          <w:rFonts w:cs="Times New Roman"/>
        </w:rPr>
        <w:t xml:space="preserve"> работы нумеруются арабскими цифрами, соблюдая сквозную нумерацию по всему тексту. Номер страницы проставляют в центре (или справа) верхней части листа без точки. Титульный лист включается в общую нумерацию страниц, но номер страницы на нем не проставляют.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Титульный лист оформляется по установленному образцу </w:t>
      </w:r>
      <w:r w:rsidRPr="000A3023">
        <w:rPr>
          <w:rFonts w:cs="Times New Roman"/>
          <w:color w:val="auto"/>
        </w:rPr>
        <w:t>(</w:t>
      </w:r>
      <w:r w:rsidR="000A3023" w:rsidRPr="000A3023">
        <w:rPr>
          <w:rFonts w:cs="Times New Roman"/>
          <w:color w:val="auto"/>
        </w:rPr>
        <w:t>п</w:t>
      </w:r>
      <w:r w:rsidRPr="000A3023">
        <w:rPr>
          <w:rFonts w:cs="Times New Roman"/>
          <w:color w:val="auto"/>
        </w:rPr>
        <w:t xml:space="preserve">риложение </w:t>
      </w:r>
      <w:r w:rsidR="000A3023" w:rsidRPr="000A3023">
        <w:rPr>
          <w:rFonts w:cs="Times New Roman"/>
          <w:color w:val="auto"/>
        </w:rPr>
        <w:t>3</w:t>
      </w:r>
      <w:r w:rsidRPr="000A3023">
        <w:rPr>
          <w:rFonts w:cs="Times New Roman"/>
          <w:color w:val="auto"/>
        </w:rPr>
        <w:t xml:space="preserve">). </w:t>
      </w:r>
      <w:r w:rsidRPr="00E24873">
        <w:rPr>
          <w:rFonts w:cs="Times New Roman"/>
        </w:rPr>
        <w:t xml:space="preserve">СОДЕРЖАНИЕ, ВВЕДЕНИЕ,  ГЛАВЫ, ЗАКЛЮЧЕНИЕ, СПИСОК ИСПОЛЬЗОВАННЫХ ИСТОЧНИКОВ И ЛИТЕРАТУРЫ, ПРИЛОЖЕНИЯ служат заголовками структурных элементов работы. Заголовки структурных элементов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 выравнивают по центру, печатают прописными буквами без точки в конце.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>Содержание располагается после титульного листа. В нем последовательно указываются наименования частей (структурных элементов</w:t>
      </w:r>
      <w:r>
        <w:rPr>
          <w:rFonts w:cs="Times New Roman"/>
        </w:rPr>
        <w:t>)</w:t>
      </w:r>
      <w:r w:rsidRPr="00F25335">
        <w:rPr>
          <w:rFonts w:cs="Times New Roman"/>
        </w:rPr>
        <w:t xml:space="preserve">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: введение; названия глав и входящих в них параграфов; заключение; список использованных источников и литературы; приложения. В содержании должны быть указаны страницы, с которых начинаются соответствующие части работы. Перед названием глав и параграфов пишутся их номера.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Главы нумеруются арабскими цифрами в пределах всей работы и записываются с абзацного отступа. Параграфы нумеруются арабскими цифрами в пределах каждой главы. Номер параграфа состоит из номера главы и номера параграфа, разделенных точкой. После номеров глав и параграфов в тексте </w:t>
      </w:r>
      <w:r>
        <w:rPr>
          <w:rFonts w:cs="Times New Roman"/>
        </w:rPr>
        <w:t>ставят точку</w:t>
      </w:r>
      <w:r w:rsidRPr="00E24873">
        <w:rPr>
          <w:rFonts w:cs="Times New Roman"/>
        </w:rPr>
        <w:t xml:space="preserve">. Главы и параграфы должны иметь заголовки, которые печатают с абзацного отступа, с прописной буквы без точки в конце. Заголовки глав можно печатать прописными буквами. Текст работы по главам и параграфам размещается таким образом, что каждая глава начинается с новой страницы (листа). Текст параграфов в пределах главы размещают сразу после окончания предыдущего параграфа. </w:t>
      </w:r>
    </w:p>
    <w:p w:rsidR="00F25335" w:rsidRPr="00570F0B" w:rsidRDefault="00F25335" w:rsidP="00F25335">
      <w:pPr>
        <w:ind w:firstLine="709"/>
        <w:jc w:val="both"/>
        <w:rPr>
          <w:rFonts w:cs="Times New Roman"/>
          <w:color w:val="auto"/>
        </w:rPr>
      </w:pPr>
      <w:r w:rsidRPr="00E24873">
        <w:rPr>
          <w:rFonts w:cs="Times New Roman"/>
        </w:rPr>
        <w:t xml:space="preserve">Таблицы располагаются в </w:t>
      </w:r>
      <w:r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 сразу после текста, имеющего на них ссылку. В тексте работы целесообразно располагать таблицы объемом не более одной страницы, таблицы большего объема следует разместить в Приложении. Каждая таблица должна иметь номер и название. Таблицы нумеруются арабскими цифрами, сквозной нумерацией по всей работе. Название таблицы помещают над таблицей слева без абзацного отступа в одну строку с ее номером через тире. Заголовки граф и строк таблицы пишут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точку не ставят. В таблицах допускается применять шрифт меньшего размера, чем текст. Заголовки граф, как правило, записываются параллельно строкам таблицы. При необходимости допускается перпендикулярное расположение заголовков граф. Образец </w:t>
      </w:r>
      <w:r w:rsidRPr="00570F0B">
        <w:rPr>
          <w:rFonts w:cs="Times New Roman"/>
          <w:color w:val="auto"/>
        </w:rPr>
        <w:t xml:space="preserve">оформления таблицы представлен в Приложении </w:t>
      </w:r>
      <w:r w:rsidR="00570F0B" w:rsidRPr="00A402EF">
        <w:rPr>
          <w:rFonts w:cs="Times New Roman"/>
          <w:color w:val="auto"/>
        </w:rPr>
        <w:t>4</w:t>
      </w:r>
      <w:r w:rsidRPr="00570F0B">
        <w:rPr>
          <w:rFonts w:cs="Times New Roman"/>
          <w:color w:val="auto"/>
        </w:rPr>
        <w:t>.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В таблице необходимо указывать единицы измерения показателей. Единицы измерения могут указываться в заголовке таблицы в скобках, если все показатели выражены в одних единицах; в заголовках и подзаголовках граф; в строках боковика; в отдельной графе.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Таблицу с большим количеством строк допускается переносить на другую страницу. Над перенесенной частью таблицы пишут «Продолжение таблицы 1» , заголовок помещают только над первой частью таблицы. В «Продолжении таблицы» графы обозначают номерами. </w:t>
      </w:r>
    </w:p>
    <w:p w:rsidR="00F25335" w:rsidRPr="00570F0B" w:rsidRDefault="00F25335" w:rsidP="00F25335">
      <w:pPr>
        <w:ind w:firstLine="709"/>
        <w:jc w:val="both"/>
        <w:rPr>
          <w:rFonts w:cs="Times New Roman"/>
          <w:color w:val="auto"/>
        </w:rPr>
      </w:pPr>
      <w:r w:rsidRPr="00E24873">
        <w:rPr>
          <w:rFonts w:cs="Times New Roman"/>
        </w:rPr>
        <w:t xml:space="preserve">Для наглядности представления материалов и результатов исследования в </w:t>
      </w:r>
      <w:r>
        <w:rPr>
          <w:rFonts w:cs="Times New Roman"/>
        </w:rPr>
        <w:t>курсовой работе</w:t>
      </w:r>
      <w:r w:rsidRPr="00E24873">
        <w:rPr>
          <w:rFonts w:cs="Times New Roman"/>
        </w:rPr>
        <w:t xml:space="preserve"> используют иллюстрации (графики, схемы, диаграммы), которые называются «Рисунок» и располагаются непосредственно после текста, в котором они упоминаются. Иллюстрации представляются в компьютерном исполнении, в том числе и цветные, </w:t>
      </w:r>
      <w:r w:rsidRPr="00E24873">
        <w:rPr>
          <w:rFonts w:cs="Times New Roman"/>
        </w:rPr>
        <w:lastRenderedPageBreak/>
        <w:t xml:space="preserve">объемные; нумеруются арабскими цифрами, сквозной нумерацией. Иллюстрации могут иметь пояснительные данные (подрисуночный текст). Слово «Рисунок», его номер и наименование располагают под иллюстрацией после пояснительных данных посередине строки. Точку в конце наименования рисунка не ставят. Образец оформления </w:t>
      </w:r>
      <w:r>
        <w:rPr>
          <w:rFonts w:cs="Times New Roman"/>
        </w:rPr>
        <w:t>рисунка</w:t>
      </w:r>
      <w:r w:rsidRPr="00E24873">
        <w:rPr>
          <w:rFonts w:cs="Times New Roman"/>
        </w:rPr>
        <w:t xml:space="preserve"> </w:t>
      </w:r>
      <w:r w:rsidRPr="00570F0B">
        <w:rPr>
          <w:rFonts w:cs="Times New Roman"/>
          <w:color w:val="auto"/>
        </w:rPr>
        <w:t xml:space="preserve">представлен в Приложении </w:t>
      </w:r>
      <w:r w:rsidR="00570F0B" w:rsidRPr="00A402EF">
        <w:rPr>
          <w:rFonts w:cs="Times New Roman"/>
          <w:color w:val="auto"/>
        </w:rPr>
        <w:t>5</w:t>
      </w:r>
      <w:r w:rsidRPr="00570F0B">
        <w:rPr>
          <w:rFonts w:cs="Times New Roman"/>
          <w:color w:val="auto"/>
        </w:rPr>
        <w:t>.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Формулы и уравнения в тексте выделяют в отдельную строку. Формулы набираются в специальном приложении – редакторе формул </w:t>
      </w:r>
      <w:proofErr w:type="spellStart"/>
      <w:r w:rsidRPr="00E24873">
        <w:rPr>
          <w:rFonts w:cs="Times New Roman"/>
        </w:rPr>
        <w:t>Word</w:t>
      </w:r>
      <w:proofErr w:type="spellEnd"/>
      <w:r w:rsidRPr="00E24873">
        <w:rPr>
          <w:rFonts w:cs="Times New Roman"/>
        </w:rPr>
        <w:t xml:space="preserve"> (</w:t>
      </w:r>
      <w:proofErr w:type="spellStart"/>
      <w:r w:rsidRPr="00E24873">
        <w:rPr>
          <w:rFonts w:cs="Times New Roman"/>
        </w:rPr>
        <w:t>вставка-объект-Microsoft</w:t>
      </w:r>
      <w:proofErr w:type="spellEnd"/>
      <w:r w:rsidRPr="00E24873">
        <w:rPr>
          <w:rFonts w:cs="Times New Roman"/>
        </w:rPr>
        <w:t xml:space="preserve"> </w:t>
      </w:r>
      <w:proofErr w:type="spellStart"/>
      <w:r w:rsidRPr="00E24873">
        <w:rPr>
          <w:rFonts w:cs="Times New Roman"/>
        </w:rPr>
        <w:t>equation</w:t>
      </w:r>
      <w:proofErr w:type="spellEnd"/>
      <w:r w:rsidRPr="00E24873">
        <w:rPr>
          <w:rFonts w:cs="Times New Roman"/>
        </w:rPr>
        <w:t xml:space="preserve"> 3.0). Пояснения значений символов и числовых коэффициентов приводят непосредственно под формулой (более мелким шрифтом и через 1 интервал). Формулы нумеруются сквозной нумерацией по всему тексту арабскими цифрами в круглых скобках в крайнем правом положении в строке.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>Пример.</w:t>
      </w:r>
    </w:p>
    <w:p w:rsidR="00F25335" w:rsidRPr="00E24873" w:rsidRDefault="00F25335" w:rsidP="00F25335">
      <w:pPr>
        <w:ind w:firstLine="709"/>
        <w:jc w:val="right"/>
        <w:rPr>
          <w:rFonts w:cs="Times New Roman"/>
        </w:rPr>
      </w:pPr>
      <m:oMath>
        <m:r>
          <m:rPr>
            <m:sty m:val="p"/>
          </m:rPr>
          <w:rPr>
            <w:rFonts w:ascii="Cambria Math" w:cs="Times New Roman"/>
          </w:rPr>
          <m:t>У</m:t>
        </m:r>
        <m:r>
          <m:rPr>
            <m:sty m:val="p"/>
          </m:rPr>
          <w:rPr>
            <w:rFonts w:asci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cs="Times New Roman"/>
              </w:rPr>
              <m:t>2</m:t>
            </m:r>
            <m:r>
              <m:rPr>
                <m:sty m:val="p"/>
              </m:rPr>
              <w:rPr>
                <w:rFonts w:ascii="Cambria Math" w:cs="Times New Roman"/>
              </w:rPr>
              <m:t>-х</m:t>
            </m:r>
          </m:num>
          <m:den>
            <m:r>
              <m:rPr>
                <m:sty m:val="p"/>
              </m:rPr>
              <w:rPr>
                <w:rFonts w:ascii="Cambria Math" w:cs="Times New Roman"/>
              </w:rPr>
              <m:t>3</m:t>
            </m:r>
            <m:r>
              <m:rPr>
                <m:sty m:val="p"/>
              </m:rPr>
              <w:rPr>
                <w:rFonts w:ascii="Cambria Math" w:cs="Times New Roman"/>
              </w:rPr>
              <m:t>х</m:t>
            </m:r>
            <m:r>
              <m:rPr>
                <m:sty m:val="p"/>
              </m:rPr>
              <w:rPr>
                <w:rFonts w:ascii="Cambria Math" w:cs="Times New Roman"/>
              </w:rPr>
              <m:t>+4</m:t>
            </m:r>
          </m:den>
        </m:f>
      </m:oMath>
      <w:r w:rsidRPr="00E24873">
        <w:rPr>
          <w:rFonts w:cs="Times New Roman"/>
        </w:rPr>
        <w:t xml:space="preserve">                                                              (1)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 xml:space="preserve">В </w:t>
      </w:r>
      <w:r w:rsidR="00086ACF">
        <w:rPr>
          <w:rFonts w:cs="Times New Roman"/>
        </w:rPr>
        <w:t>курсовой</w:t>
      </w:r>
      <w:r w:rsidRPr="00E24873">
        <w:rPr>
          <w:rFonts w:cs="Times New Roman"/>
        </w:rPr>
        <w:t xml:space="preserve"> работе обязательно должны быть ссылки (сноски) на источники, которые приведены в СПИСКЕ ИСПОЛЬЗОВАННЫХ ИСТОЧНИКОВ И ЛИТЕРАТУРЫ. Сносками сопровождаются не только цитаты, но и любые заимствования из соответствующих источников. Сноски приводятся в конце страницы. Сноски нумеруются в сквозном порядке арабскими цифрами в пределах разделов работы (введения, глав, заключения и приложений). Текст каждой сноски печатается через один межстрочный интервал шрифт </w:t>
      </w:r>
      <w:proofErr w:type="spellStart"/>
      <w:r w:rsidRPr="00E24873">
        <w:rPr>
          <w:rFonts w:cs="Times New Roman"/>
        </w:rPr>
        <w:t>Times</w:t>
      </w:r>
      <w:proofErr w:type="spellEnd"/>
      <w:r w:rsidRPr="00E24873">
        <w:rPr>
          <w:rFonts w:cs="Times New Roman"/>
        </w:rPr>
        <w:t xml:space="preserve"> </w:t>
      </w:r>
      <w:proofErr w:type="spellStart"/>
      <w:r w:rsidRPr="00E24873">
        <w:rPr>
          <w:rFonts w:cs="Times New Roman"/>
        </w:rPr>
        <w:t>New</w:t>
      </w:r>
      <w:proofErr w:type="spellEnd"/>
      <w:r w:rsidRPr="00E24873">
        <w:rPr>
          <w:rFonts w:cs="Times New Roman"/>
        </w:rPr>
        <w:t xml:space="preserve"> </w:t>
      </w:r>
      <w:proofErr w:type="spellStart"/>
      <w:r w:rsidRPr="00E24873">
        <w:rPr>
          <w:rFonts w:cs="Times New Roman"/>
        </w:rPr>
        <w:t>Roman</w:t>
      </w:r>
      <w:proofErr w:type="spellEnd"/>
      <w:r w:rsidRPr="00E24873">
        <w:rPr>
          <w:rFonts w:cs="Times New Roman"/>
        </w:rPr>
        <w:t>, размер - 10 пт.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Использование недоступных материалов, извлеченных из опубликованных изданий, оформляют так: “Цит. по:”, “Приводятся по:” . В сносках на правительственные документы указывается, где они опубликованы, например: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 xml:space="preserve">О производственных кооперативах : </w:t>
      </w:r>
      <w:proofErr w:type="spellStart"/>
      <w:r w:rsidRPr="00E24873">
        <w:rPr>
          <w:rFonts w:cs="Times New Roman"/>
        </w:rPr>
        <w:t>федер</w:t>
      </w:r>
      <w:proofErr w:type="spellEnd"/>
      <w:r w:rsidRPr="00E24873">
        <w:rPr>
          <w:rFonts w:cs="Times New Roman"/>
        </w:rPr>
        <w:t xml:space="preserve">. закон [от 8 мая 1996 г. № 41-ФЗ] // Собр. законодательства Рос. Федерации. – 1996. – № 20. – Ст. 2321. 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В сносках на литературу указываются: фамилия и инициалы автора, название работы, место издания, издательство, год издания, страница. Например: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Родионов А.А. Налоговые схемы, за которые посадили Ходорковского – М.: Вершина, 2006. – C. 19.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В сносках на статьи, опубликованные в сборниках, указываются: фамилия и инициалы автора, название статьи, название сборника, место издания, издательство, год издания и страницы. Например: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proofErr w:type="spellStart"/>
      <w:r w:rsidRPr="00E24873">
        <w:rPr>
          <w:rFonts w:cs="Times New Roman"/>
        </w:rPr>
        <w:t>Зелизер</w:t>
      </w:r>
      <w:proofErr w:type="spellEnd"/>
      <w:r w:rsidRPr="00E24873">
        <w:rPr>
          <w:rFonts w:cs="Times New Roman"/>
        </w:rPr>
        <w:t xml:space="preserve"> В. Создание   множественных  денег //   Западная   экономическая  социология :   хрестоматия   соврем. классики. – М. :  РОССПЭН,  2004. – С. 413–430.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В сносках на газеты указываются фамилия и инициалы автора, название статьи, газеты, год издания, число и месяц. Например: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proofErr w:type="spellStart"/>
      <w:r w:rsidRPr="00E24873">
        <w:rPr>
          <w:rFonts w:cs="Times New Roman"/>
        </w:rPr>
        <w:t>Тумергалиева</w:t>
      </w:r>
      <w:proofErr w:type="spellEnd"/>
      <w:r w:rsidRPr="00E24873">
        <w:rPr>
          <w:rFonts w:cs="Times New Roman"/>
        </w:rPr>
        <w:t xml:space="preserve"> Д. Мировая индустрия отдыха находится на подъеме // Финансовые известия. – 2003. –15 апреля.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 xml:space="preserve">Страница указывается, если объем газеты превышает 8 страниц. 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В сносках на журналы указываются фамилия и инициалы автора, название статьи, название журнала, год издания, номер журнала и страницы. Например: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proofErr w:type="spellStart"/>
      <w:r w:rsidRPr="00E24873">
        <w:rPr>
          <w:rFonts w:cs="Times New Roman"/>
        </w:rPr>
        <w:t>Хорина</w:t>
      </w:r>
      <w:proofErr w:type="spellEnd"/>
      <w:r w:rsidRPr="00E24873">
        <w:rPr>
          <w:rFonts w:cs="Times New Roman"/>
        </w:rPr>
        <w:t xml:space="preserve"> Л. Проблема разграничения налоговых полномочий и финансовый контроль // Налоги. – 2004. – № 2. – C. 29.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 xml:space="preserve">В </w:t>
      </w:r>
      <w:proofErr w:type="spellStart"/>
      <w:r w:rsidRPr="00E24873">
        <w:rPr>
          <w:rFonts w:cs="Times New Roman"/>
        </w:rPr>
        <w:t>сноскахх</w:t>
      </w:r>
      <w:proofErr w:type="spellEnd"/>
      <w:r w:rsidRPr="00E24873">
        <w:rPr>
          <w:rFonts w:cs="Times New Roman"/>
        </w:rPr>
        <w:t xml:space="preserve"> на архивные документы указываются название архива (полное или общепринятое), номер фонда, номер описи, номер дела и листа. Например: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ГАМО. – Ф. 225. – Оп. 1. – Д. 156. – Л. 80.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В повторных сносках на одну работу данного автора (авторов) основное заглавие и следующие за ним повторяющиеся элементы опускают, пишут фамилии и инициалы автора (авторов), употребляя слова: “Указ. соч.” и приводят номер страницы, на которую ссылаются, например, в первой сноске: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proofErr w:type="spellStart"/>
      <w:r w:rsidRPr="00E24873">
        <w:rPr>
          <w:rFonts w:cs="Times New Roman"/>
        </w:rPr>
        <w:t>Улюкаев</w:t>
      </w:r>
      <w:proofErr w:type="spellEnd"/>
      <w:r w:rsidRPr="00E24873">
        <w:rPr>
          <w:rFonts w:cs="Times New Roman"/>
        </w:rPr>
        <w:t xml:space="preserve"> А.В. Проблемы государственной бюджетной политики. – М. : Дело, 2004. </w:t>
      </w:r>
      <w:r w:rsidRPr="00E24873">
        <w:rPr>
          <w:rFonts w:cs="Times New Roman"/>
        </w:rPr>
        <w:lastRenderedPageBreak/>
        <w:t>– C. 77.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 xml:space="preserve">В повторной сноске:  </w:t>
      </w:r>
      <w:proofErr w:type="spellStart"/>
      <w:r w:rsidRPr="00E24873">
        <w:rPr>
          <w:rFonts w:cs="Times New Roman"/>
        </w:rPr>
        <w:t>Улюкаев</w:t>
      </w:r>
      <w:proofErr w:type="spellEnd"/>
      <w:r w:rsidRPr="00E24873">
        <w:rPr>
          <w:rFonts w:cs="Times New Roman"/>
        </w:rPr>
        <w:t xml:space="preserve"> А. В. Указ. соч. – C. 25.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В сноске на государственные стандарты указываются: номер стандарта, его название, дата введения, место издания, издательство и год издания, например: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ГОСТ Р 6.30–2003. Унифицированная система организационно-распорядительной документации. Требования к оформлению документов. – М. : Изд-во стандартов, 2004. – С. 9.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>В повторных сносках на стандарты приводятся обозначение документа, его номер и год принятия, например:</w:t>
      </w:r>
    </w:p>
    <w:p w:rsidR="00F25335" w:rsidRPr="00E24873" w:rsidRDefault="00F25335" w:rsidP="00F25335">
      <w:pPr>
        <w:ind w:firstLine="720"/>
        <w:jc w:val="both"/>
        <w:rPr>
          <w:rFonts w:cs="Times New Roman"/>
        </w:rPr>
      </w:pPr>
      <w:r w:rsidRPr="00E24873">
        <w:rPr>
          <w:rFonts w:cs="Times New Roman"/>
        </w:rPr>
        <w:t xml:space="preserve">ГОСТ Р 6.30–2003.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СПИСОК ИСПОЛЬЗОВАННЫХ ИСТОЧНИКОВ И ЛИТЕРАТУРЫ должен включать библиографические записи, использованные студентом при выполнении </w:t>
      </w:r>
      <w:r w:rsidR="00086ACF">
        <w:rPr>
          <w:rFonts w:cs="Times New Roman"/>
        </w:rPr>
        <w:t>курсовой работы</w:t>
      </w:r>
      <w:r w:rsidRPr="00E24873">
        <w:rPr>
          <w:rFonts w:cs="Times New Roman"/>
        </w:rPr>
        <w:t>. Допускаются следующие способы группировки библиографических записей: алфавитный, тематический. При алфавитном способе группировки библиографические записи располагают по алфавиту фамилий авторов или первых слов названий документов. При тематическом способе группировки библиографические записи располагают в определенной логической последовательности, в соответствии с принятой системой классификации. Например, законодательные акты; постановления Правительства; нормативные документы; статистические материалы; научные и литературные источники в алфавитном порядке, электронные ресурсы с указанием режима доступа. При наличии в списке источников на иностранных языках образуется дополнительный алфавитный ряд, который располагают после изданий на русском языке.</w:t>
      </w:r>
    </w:p>
    <w:p w:rsidR="00F25335" w:rsidRPr="00570F0B" w:rsidRDefault="00F25335" w:rsidP="00F25335">
      <w:pPr>
        <w:ind w:firstLine="709"/>
        <w:jc w:val="both"/>
        <w:rPr>
          <w:rFonts w:cs="Times New Roman"/>
          <w:color w:val="auto"/>
        </w:rPr>
      </w:pPr>
      <w:r w:rsidRPr="00E24873">
        <w:rPr>
          <w:rFonts w:cs="Times New Roman"/>
        </w:rPr>
        <w:t xml:space="preserve">Пример оформления списка использованных источников и литературы представлен </w:t>
      </w:r>
      <w:r w:rsidRPr="00570F0B">
        <w:rPr>
          <w:rFonts w:cs="Times New Roman"/>
          <w:color w:val="auto"/>
        </w:rPr>
        <w:t xml:space="preserve">в Приложении </w:t>
      </w:r>
      <w:r w:rsidR="00570F0B" w:rsidRPr="00570F0B">
        <w:rPr>
          <w:rFonts w:cs="Times New Roman"/>
          <w:color w:val="auto"/>
        </w:rPr>
        <w:t>6</w:t>
      </w:r>
      <w:r w:rsidRPr="00570F0B">
        <w:rPr>
          <w:rFonts w:cs="Times New Roman"/>
          <w:color w:val="auto"/>
        </w:rPr>
        <w:t>.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Приложения являются структурным элементом </w:t>
      </w:r>
      <w:r w:rsidR="00086ACF">
        <w:rPr>
          <w:rFonts w:cs="Times New Roman"/>
        </w:rPr>
        <w:t>курсовой работы</w:t>
      </w:r>
      <w:r w:rsidRPr="00E24873">
        <w:rPr>
          <w:rFonts w:cs="Times New Roman"/>
        </w:rPr>
        <w:t xml:space="preserve">, включают учетные регистры, формы отчетности, схемы и таблицы большого формата и другие необходимые материалы. Приложения располагаются в порядке ссылок на них в тексте работы. Перед Приложениями на отдельной странице, которая является началом этого раздела, в центре пишут слово ПРИЛОЖЕНИЯ. Каждое Приложение располагают с новой страницы с указанием наверху посередине слова Приложение и его номера. Приложения нумеруются арабскими цифрами. Приложения должно иметь заголовок, который располагается симметрично относительно текста с прописной буквы отдельной строкой. </w:t>
      </w:r>
    </w:p>
    <w:p w:rsidR="00F25335" w:rsidRPr="00E24873" w:rsidRDefault="00F25335" w:rsidP="00F25335">
      <w:pPr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Законченная </w:t>
      </w:r>
      <w:r w:rsidR="00086ACF">
        <w:rPr>
          <w:rFonts w:cs="Times New Roman"/>
        </w:rPr>
        <w:t xml:space="preserve">курсовой </w:t>
      </w:r>
      <w:r w:rsidRPr="00E24873">
        <w:rPr>
          <w:rFonts w:cs="Times New Roman"/>
        </w:rPr>
        <w:t xml:space="preserve">работа подписывается студентом (автором) на последней странице текста работы (по окончании текста Заключения) с указанием даты и на титульном листе. Подпись свидетельствует, что за достоверность сведений, изложенных в </w:t>
      </w:r>
      <w:r w:rsidR="00086ACF">
        <w:rPr>
          <w:rFonts w:cs="Times New Roman"/>
        </w:rPr>
        <w:t>курсовой работе</w:t>
      </w:r>
      <w:r w:rsidRPr="00E24873">
        <w:rPr>
          <w:rFonts w:cs="Times New Roman"/>
        </w:rPr>
        <w:t xml:space="preserve">, использованного в ней практического материала и другой информации автор несет ответственность. </w:t>
      </w:r>
    </w:p>
    <w:p w:rsidR="00F25335" w:rsidRPr="00086ACF" w:rsidRDefault="00F25335" w:rsidP="00086ACF">
      <w:pPr>
        <w:tabs>
          <w:tab w:val="left" w:pos="2340"/>
          <w:tab w:val="left" w:pos="4140"/>
        </w:tabs>
        <w:ind w:firstLine="709"/>
        <w:jc w:val="both"/>
        <w:rPr>
          <w:rFonts w:cs="Times New Roman"/>
        </w:rPr>
      </w:pPr>
      <w:r w:rsidRPr="00E24873">
        <w:rPr>
          <w:rFonts w:cs="Times New Roman"/>
        </w:rPr>
        <w:t xml:space="preserve">Титульный лист подписывается также научным руководителем. Полностью оформленная </w:t>
      </w:r>
      <w:r w:rsidR="00086ACF">
        <w:rPr>
          <w:rFonts w:cs="Times New Roman"/>
        </w:rPr>
        <w:t>курсовая</w:t>
      </w:r>
      <w:r w:rsidR="00086ACF" w:rsidRPr="00E24873">
        <w:rPr>
          <w:rFonts w:cs="Times New Roman"/>
        </w:rPr>
        <w:t xml:space="preserve"> </w:t>
      </w:r>
      <w:r w:rsidRPr="00E24873">
        <w:rPr>
          <w:rFonts w:cs="Times New Roman"/>
        </w:rPr>
        <w:t xml:space="preserve">работа представляется на кафедру </w:t>
      </w:r>
      <w:r>
        <w:rPr>
          <w:rFonts w:cs="Times New Roman"/>
        </w:rPr>
        <w:t>т</w:t>
      </w:r>
      <w:r w:rsidRPr="00E24873">
        <w:rPr>
          <w:rFonts w:cs="Times New Roman"/>
        </w:rPr>
        <w:t>аможенно</w:t>
      </w:r>
      <w:r>
        <w:rPr>
          <w:rFonts w:cs="Times New Roman"/>
        </w:rPr>
        <w:t>го</w:t>
      </w:r>
      <w:r w:rsidRPr="00E24873">
        <w:rPr>
          <w:rFonts w:cs="Times New Roman"/>
        </w:rPr>
        <w:t xml:space="preserve"> дел</w:t>
      </w:r>
      <w:r>
        <w:rPr>
          <w:rFonts w:cs="Times New Roman"/>
        </w:rPr>
        <w:t>а</w:t>
      </w:r>
      <w:r w:rsidRPr="00E24873">
        <w:rPr>
          <w:rFonts w:cs="Times New Roman"/>
        </w:rPr>
        <w:t xml:space="preserve"> в сброшюрованном </w:t>
      </w:r>
      <w:r w:rsidR="00086ACF" w:rsidRPr="00E24873">
        <w:rPr>
          <w:rFonts w:cs="Times New Roman"/>
        </w:rPr>
        <w:t xml:space="preserve">и в электронном </w:t>
      </w:r>
      <w:r w:rsidRPr="00E24873">
        <w:rPr>
          <w:rFonts w:cs="Times New Roman"/>
        </w:rPr>
        <w:t xml:space="preserve">виде на компакт-диске с отзывом научного </w:t>
      </w:r>
      <w:r w:rsidRPr="00086ACF">
        <w:rPr>
          <w:rFonts w:cs="Times New Roman"/>
        </w:rPr>
        <w:t xml:space="preserve">руководителя (представляются в отдельном файле и прошиваются вместе с текстом </w:t>
      </w:r>
      <w:r w:rsidR="00086ACF" w:rsidRPr="00086ACF">
        <w:rPr>
          <w:rFonts w:cs="Times New Roman"/>
        </w:rPr>
        <w:t>курсовой работы</w:t>
      </w:r>
      <w:r w:rsidRPr="00086ACF">
        <w:rPr>
          <w:rFonts w:cs="Times New Roman"/>
        </w:rPr>
        <w:t xml:space="preserve">). Кафедра контролирует своевременность представления </w:t>
      </w:r>
      <w:r w:rsidR="00086ACF" w:rsidRPr="00086ACF">
        <w:rPr>
          <w:rFonts w:cs="Times New Roman"/>
        </w:rPr>
        <w:t>курсовых работ</w:t>
      </w:r>
      <w:r w:rsidRPr="00086ACF">
        <w:rPr>
          <w:rFonts w:cs="Times New Roman"/>
        </w:rPr>
        <w:t xml:space="preserve">, регистрируя их в соответствующем журнале. </w:t>
      </w:r>
    </w:p>
    <w:p w:rsidR="00086ACF" w:rsidRPr="00086ACF" w:rsidRDefault="00086ACF" w:rsidP="00086ACF">
      <w:pPr>
        <w:ind w:firstLine="709"/>
      </w:pPr>
      <w:bookmarkStart w:id="5" w:name="_Toc434880038"/>
      <w:r w:rsidRPr="00086ACF">
        <w:rPr>
          <w:b/>
        </w:rPr>
        <w:t>Порядок сдачи и защиты</w:t>
      </w:r>
      <w:r w:rsidRPr="00086ACF">
        <w:t>.</w:t>
      </w:r>
    </w:p>
    <w:p w:rsidR="00086ACF" w:rsidRPr="00086ACF" w:rsidRDefault="00086ACF" w:rsidP="00086ACF">
      <w:pPr>
        <w:tabs>
          <w:tab w:val="left" w:pos="2340"/>
          <w:tab w:val="left" w:pos="4140"/>
        </w:tabs>
        <w:ind w:firstLine="709"/>
        <w:jc w:val="both"/>
      </w:pPr>
      <w:r w:rsidRPr="00086ACF">
        <w:t xml:space="preserve">Курсовая работа, выполненная в соответствии с приведенными в Методических </w:t>
      </w:r>
      <w:r>
        <w:t>рекомендациях</w:t>
      </w:r>
      <w:r w:rsidRPr="00086ACF">
        <w:t xml:space="preserve"> требованиями, студентами очного отделения представляется на кафедру «</w:t>
      </w:r>
      <w:r>
        <w:t>Т</w:t>
      </w:r>
      <w:r w:rsidR="0006676D">
        <w:t>аможенное дело</w:t>
      </w:r>
      <w:r w:rsidRPr="00086ACF">
        <w:t>»  - до 1</w:t>
      </w:r>
      <w:r w:rsidR="0006676D">
        <w:t>5</w:t>
      </w:r>
      <w:r w:rsidRPr="00086ACF">
        <w:t xml:space="preserve"> </w:t>
      </w:r>
      <w:r w:rsidR="0006676D">
        <w:t>апреля</w:t>
      </w:r>
      <w:r w:rsidRPr="00086ACF">
        <w:t xml:space="preserve"> текущего года. Студенты заочного отделения сдают работу  за 3 недели до начала сессии.</w:t>
      </w:r>
    </w:p>
    <w:p w:rsidR="00086ACF" w:rsidRPr="00086ACF" w:rsidRDefault="00086ACF" w:rsidP="00086ACF">
      <w:pPr>
        <w:tabs>
          <w:tab w:val="left" w:pos="2340"/>
          <w:tab w:val="left" w:pos="4140"/>
        </w:tabs>
        <w:ind w:firstLine="709"/>
        <w:jc w:val="both"/>
      </w:pPr>
      <w:r w:rsidRPr="00086ACF">
        <w:t>Работа должна быть надежно скреплена и вложена в папку в расчете на хранение. На титульном листе фиксируется дата сдачи работы на кафедру «</w:t>
      </w:r>
      <w:r w:rsidR="0006676D">
        <w:t>Таможенное дело</w:t>
      </w:r>
      <w:r w:rsidRPr="00086ACF">
        <w:t>»</w:t>
      </w:r>
      <w:r w:rsidR="0006676D">
        <w:t>.</w:t>
      </w:r>
      <w:r w:rsidRPr="00086ACF">
        <w:t xml:space="preserve"> После регистрации в журнале курсовая работа передается научному руководителю для проверки и написания Отзыва, в котором отмечаются положительные и отрицательные стороны </w:t>
      </w:r>
      <w:r w:rsidRPr="00086ACF">
        <w:lastRenderedPageBreak/>
        <w:t>исследования, дается обоснованная предварительная оценка. Студент, автор работы, должен ознакомиться с Отзывом научного руководителя до защиты курсовой работы, учесть замечания и внести исправления.</w:t>
      </w:r>
    </w:p>
    <w:p w:rsidR="00086ACF" w:rsidRPr="00086ACF" w:rsidRDefault="00086ACF" w:rsidP="00086ACF">
      <w:pPr>
        <w:tabs>
          <w:tab w:val="left" w:pos="2340"/>
          <w:tab w:val="left" w:pos="4140"/>
        </w:tabs>
        <w:ind w:firstLine="709"/>
        <w:jc w:val="both"/>
      </w:pPr>
      <w:r w:rsidRPr="00086ACF">
        <w:t xml:space="preserve">Порядок и регламент защиты устанавливается кафедрой. </w:t>
      </w:r>
      <w:r w:rsidR="0006676D">
        <w:t xml:space="preserve">Защита курсовой работы осуществляется комиссионно. Члены комиссии назначаются заведующим кафедрой из числа преподавателей кафедры  таможенного дела. Научный руководитель курсовой работы может присутствовать на ее защите. </w:t>
      </w:r>
      <w:r w:rsidRPr="00086ACF">
        <w:t>При защите работы студенту предоставляется  5-6 минут для краткого выступления, в котором необходимо сосредоточить внимание на главных вопросах темы или положениях, составляющих результат самостоятельных выводов. Должны быть даны комментарии по замечаниям научного руководителя.</w:t>
      </w:r>
    </w:p>
    <w:p w:rsidR="00086ACF" w:rsidRPr="00086ACF" w:rsidRDefault="00086ACF" w:rsidP="00086ACF">
      <w:pPr>
        <w:tabs>
          <w:tab w:val="left" w:pos="2340"/>
          <w:tab w:val="left" w:pos="4140"/>
        </w:tabs>
        <w:ind w:firstLine="709"/>
        <w:jc w:val="both"/>
      </w:pPr>
      <w:r w:rsidRPr="00086ACF">
        <w:t xml:space="preserve">В форме свободной беседы со студентом </w:t>
      </w:r>
      <w:r w:rsidR="0006676D">
        <w:t>члены комиссии</w:t>
      </w:r>
      <w:r w:rsidRPr="00086ACF">
        <w:t xml:space="preserve"> зада</w:t>
      </w:r>
      <w:r w:rsidR="0006676D">
        <w:t>ю</w:t>
      </w:r>
      <w:r w:rsidRPr="00086ACF">
        <w:t xml:space="preserve">т несколько вопросов по теме исследования. Оценка объявляется сразу после защиты. На титульном листе делаются соответствующие пометки: дата защиты работы, оценка, подпись научного руководителя. Оценка выставляется в ведомости и зачетной книжке за подписью научного руководителя. В случае получения неудовлетворительной оценки по итогам защиты курсовой работы, студент не допускается к сдаче экзамена по предмету </w:t>
      </w:r>
      <w:r w:rsidR="0006676D">
        <w:t>«Таможенные платежи»</w:t>
      </w:r>
      <w:r w:rsidRPr="00086ACF">
        <w:t xml:space="preserve">. </w:t>
      </w:r>
    </w:p>
    <w:p w:rsidR="00086ACF" w:rsidRDefault="00086ACF" w:rsidP="00086ACF">
      <w:pPr>
        <w:jc w:val="center"/>
        <w:outlineLvl w:val="1"/>
        <w:rPr>
          <w:rFonts w:cs="Times New Roman"/>
          <w:b/>
        </w:rPr>
      </w:pPr>
    </w:p>
    <w:p w:rsidR="00086ACF" w:rsidRDefault="004E53E3" w:rsidP="004E53E3">
      <w:pPr>
        <w:jc w:val="center"/>
        <w:outlineLvl w:val="0"/>
        <w:rPr>
          <w:rFonts w:cs="Times New Roman"/>
          <w:b/>
        </w:rPr>
      </w:pPr>
      <w:bookmarkStart w:id="6" w:name="_Toc440027933"/>
      <w:r>
        <w:rPr>
          <w:rFonts w:cs="Times New Roman"/>
          <w:b/>
        </w:rPr>
        <w:t xml:space="preserve">6. </w:t>
      </w:r>
      <w:r w:rsidR="00086ACF" w:rsidRPr="00E24873">
        <w:rPr>
          <w:rFonts w:cs="Times New Roman"/>
          <w:b/>
        </w:rPr>
        <w:t>Критерии</w:t>
      </w:r>
      <w:r w:rsidR="00086ACF">
        <w:rPr>
          <w:rFonts w:cs="Times New Roman"/>
          <w:b/>
        </w:rPr>
        <w:t xml:space="preserve"> и параметры оценивания</w:t>
      </w:r>
      <w:r w:rsidR="00086ACF" w:rsidRPr="00E24873">
        <w:rPr>
          <w:rFonts w:cs="Times New Roman"/>
          <w:b/>
        </w:rPr>
        <w:t xml:space="preserve"> </w:t>
      </w:r>
      <w:r w:rsidR="00086ACF">
        <w:rPr>
          <w:rFonts w:cs="Times New Roman"/>
          <w:b/>
        </w:rPr>
        <w:t>курсовых</w:t>
      </w:r>
      <w:r w:rsidR="00086ACF" w:rsidRPr="00E24873">
        <w:rPr>
          <w:rFonts w:cs="Times New Roman"/>
          <w:b/>
        </w:rPr>
        <w:t xml:space="preserve"> работ</w:t>
      </w:r>
      <w:bookmarkEnd w:id="5"/>
      <w:bookmarkEnd w:id="6"/>
    </w:p>
    <w:p w:rsidR="00086ACF" w:rsidRPr="00E24873" w:rsidRDefault="00086ACF" w:rsidP="00086ACF">
      <w:pPr>
        <w:jc w:val="center"/>
        <w:outlineLvl w:val="1"/>
        <w:rPr>
          <w:rFonts w:cs="Times New Roman"/>
          <w:b/>
        </w:rPr>
      </w:pPr>
    </w:p>
    <w:p w:rsidR="00086ACF" w:rsidRPr="00086ACF" w:rsidRDefault="00086ACF" w:rsidP="00086ACF">
      <w:pPr>
        <w:pStyle w:val="Default"/>
        <w:ind w:firstLine="567"/>
        <w:jc w:val="both"/>
      </w:pPr>
      <w:r w:rsidRPr="00D54209">
        <w:t xml:space="preserve">Результаты выполнения и защиты </w:t>
      </w:r>
      <w:r>
        <w:t>курсовых работ</w:t>
      </w:r>
      <w:r w:rsidRPr="00D54209">
        <w:t xml:space="preserve"> определяются оценками "отлично", "хорошо", "удовлетворительно", "неудовлетворительно". </w:t>
      </w:r>
    </w:p>
    <w:p w:rsidR="00086ACF" w:rsidRPr="00086ACF" w:rsidRDefault="00086ACF" w:rsidP="00086ACF">
      <w:pPr>
        <w:ind w:firstLine="709"/>
        <w:jc w:val="both"/>
        <w:rPr>
          <w:rFonts w:cs="Times New Roman"/>
        </w:rPr>
      </w:pPr>
      <w:r w:rsidRPr="00086ACF">
        <w:rPr>
          <w:rFonts w:cs="Times New Roman"/>
        </w:rPr>
        <w:t xml:space="preserve">Оценка </w:t>
      </w:r>
      <w:r w:rsidRPr="00086ACF">
        <w:rPr>
          <w:rFonts w:cs="Times New Roman"/>
          <w:b/>
          <w:i/>
        </w:rPr>
        <w:t>«отлично»</w:t>
      </w:r>
      <w:r w:rsidRPr="00086ACF">
        <w:rPr>
          <w:rFonts w:cs="Times New Roman"/>
        </w:rPr>
        <w:t xml:space="preserve"> выставляется при условии, что: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работа выполнена самостоятельно, носит творческий характер, содержит элементы научной новизны;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собран, обобщен и проанализирован достаточный объем нормативных правовых актов, экономической литературы, статистической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при написании и защите работы </w:t>
      </w:r>
      <w:r>
        <w:rPr>
          <w:rFonts w:ascii="Times New Roman" w:hAnsi="Times New Roman"/>
          <w:sz w:val="24"/>
          <w:szCs w:val="24"/>
        </w:rPr>
        <w:t>студентом</w:t>
      </w:r>
      <w:r w:rsidRPr="00086ACF">
        <w:rPr>
          <w:rFonts w:ascii="Times New Roman" w:hAnsi="Times New Roman"/>
          <w:sz w:val="24"/>
          <w:szCs w:val="24"/>
        </w:rPr>
        <w:t xml:space="preserve"> продемонстрирован высокий уровень развития общекультурных и профессиональных компетенций, глубокие теоретические знания по вопросам функционирования таможенной системы;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 работа хорошо оформлена и своевременно представлена на кафедру, полностью соответствует требованиям, предъявляемым к содержанию и оформлению </w:t>
      </w:r>
      <w:r>
        <w:rPr>
          <w:rFonts w:ascii="Times New Roman" w:hAnsi="Times New Roman"/>
          <w:sz w:val="24"/>
          <w:szCs w:val="24"/>
        </w:rPr>
        <w:t>курсовых работ</w:t>
      </w:r>
      <w:r w:rsidRPr="00086ACF">
        <w:rPr>
          <w:rFonts w:ascii="Times New Roman" w:hAnsi="Times New Roman"/>
          <w:sz w:val="24"/>
          <w:szCs w:val="24"/>
        </w:rPr>
        <w:t xml:space="preserve">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на защите освещены все вопросы исследования, ответы студента на вопросы профессионально грамотны, исчерпывающие, подкрепляются положениями нормативно-правовых актов, выводами и расчетами, отраженными в работе. </w:t>
      </w:r>
    </w:p>
    <w:p w:rsidR="00086ACF" w:rsidRPr="00086ACF" w:rsidRDefault="00086ACF" w:rsidP="00086ACF">
      <w:pPr>
        <w:ind w:firstLine="709"/>
        <w:jc w:val="both"/>
        <w:rPr>
          <w:rFonts w:cs="Times New Roman"/>
        </w:rPr>
      </w:pPr>
      <w:r w:rsidRPr="00086ACF">
        <w:rPr>
          <w:rFonts w:cs="Times New Roman"/>
        </w:rPr>
        <w:t xml:space="preserve">Оценка </w:t>
      </w:r>
      <w:r w:rsidRPr="00086ACF">
        <w:rPr>
          <w:rFonts w:cs="Times New Roman"/>
          <w:b/>
          <w:i/>
        </w:rPr>
        <w:t>«хорошо»</w:t>
      </w:r>
      <w:r w:rsidRPr="00086ACF">
        <w:rPr>
          <w:rFonts w:cs="Times New Roman"/>
        </w:rPr>
        <w:t xml:space="preserve"> ставится если: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тема работы раскрыта, однако выводы и рекомендации не всегда оригинальны и/или не имеют практической значимости, есть неточности при освещении отдельных вопросов темы, есть отдельные предложения автора, но без оценки рисков и возможных социально- экономических последствий;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собран, обобщен и проанализирован необходимый объем нормативных правовых актов, экономической литературы, статистической информации и других практических материалов, но не по всем аспектам исследуемой темы сделаны выводы и обоснованы практические рекомендации;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при написании и защите работы </w:t>
      </w:r>
      <w:r>
        <w:rPr>
          <w:rFonts w:ascii="Times New Roman" w:hAnsi="Times New Roman"/>
          <w:sz w:val="24"/>
          <w:szCs w:val="24"/>
        </w:rPr>
        <w:t>студентом</w:t>
      </w:r>
      <w:r w:rsidRPr="00086ACF">
        <w:rPr>
          <w:rFonts w:ascii="Times New Roman" w:hAnsi="Times New Roman"/>
          <w:sz w:val="24"/>
          <w:szCs w:val="24"/>
        </w:rPr>
        <w:t xml:space="preserve"> продемонстрирован средний уровень развития общекультурных и профессиональных компетенций, наличие теоретических знаний по вопросам таможенного дела;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работа своевременно представлена на кафедру, есть отдельные недостатки в ее оформлении;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lastRenderedPageBreak/>
        <w:t xml:space="preserve">в процессе защиты работы дана общая характеристика основных положений работы, были неполные ответы на вопросы. </w:t>
      </w:r>
    </w:p>
    <w:p w:rsidR="00086ACF" w:rsidRPr="00086ACF" w:rsidRDefault="00086ACF" w:rsidP="00086AC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Оценка </w:t>
      </w:r>
      <w:r w:rsidRPr="00086ACF">
        <w:rPr>
          <w:rFonts w:ascii="Times New Roman" w:hAnsi="Times New Roman"/>
          <w:b/>
          <w:i/>
          <w:sz w:val="24"/>
          <w:szCs w:val="24"/>
        </w:rPr>
        <w:t>«удовлетворительно»</w:t>
      </w:r>
      <w:r w:rsidRPr="00086ACF">
        <w:rPr>
          <w:rFonts w:ascii="Times New Roman" w:hAnsi="Times New Roman"/>
          <w:sz w:val="24"/>
          <w:szCs w:val="24"/>
        </w:rPr>
        <w:t xml:space="preserve"> ставится когда: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тема работы раскрыта частично, но в основном правильно, допущено поверхностное изложение отдельных вопросов темы, отсутствуют обоснованные рекомендации автора;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в работе не использован весь необходимый для исследования темы объем нормативных правовых актов, экономической литературы, статистической информации и других практических материалов, выводы и практические рекомендации не всегда обоснованы;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при написании и защите работы </w:t>
      </w:r>
      <w:r>
        <w:rPr>
          <w:rFonts w:ascii="Times New Roman" w:hAnsi="Times New Roman"/>
          <w:sz w:val="24"/>
          <w:szCs w:val="24"/>
        </w:rPr>
        <w:t>студентом</w:t>
      </w:r>
      <w:r w:rsidRPr="00086ACF">
        <w:rPr>
          <w:rFonts w:ascii="Times New Roman" w:hAnsi="Times New Roman"/>
          <w:sz w:val="24"/>
          <w:szCs w:val="24"/>
        </w:rPr>
        <w:t xml:space="preserve"> продемонстрирован удовлетворительный уровень развития общекультурных и профессиональных компетенций, отсутствие глубоких теоретических знаний по вопросам таможенного дела;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работа своевременно представлена на кафедру, однако не в полном объеме по содержанию и/или оформлению соответствует предъявляемым требованиям;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в процессе защиты </w:t>
      </w:r>
      <w:r>
        <w:rPr>
          <w:rFonts w:ascii="Times New Roman" w:hAnsi="Times New Roman"/>
          <w:sz w:val="24"/>
          <w:szCs w:val="24"/>
        </w:rPr>
        <w:t>студент</w:t>
      </w:r>
      <w:r w:rsidRPr="00086ACF">
        <w:rPr>
          <w:rFonts w:ascii="Times New Roman" w:hAnsi="Times New Roman"/>
          <w:sz w:val="24"/>
          <w:szCs w:val="24"/>
        </w:rPr>
        <w:t xml:space="preserve"> недостаточно полно изложил основные положения работы, испытывал затруднения при ответах на вопросы. </w:t>
      </w:r>
    </w:p>
    <w:p w:rsidR="00086ACF" w:rsidRPr="00086ACF" w:rsidRDefault="00086ACF" w:rsidP="00086AC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Оценка </w:t>
      </w:r>
      <w:r w:rsidRPr="00086ACF">
        <w:rPr>
          <w:rFonts w:ascii="Times New Roman" w:hAnsi="Times New Roman"/>
          <w:b/>
          <w:i/>
          <w:sz w:val="24"/>
          <w:szCs w:val="24"/>
        </w:rPr>
        <w:t>«неудовлетворительно»</w:t>
      </w:r>
      <w:r w:rsidRPr="00086ACF">
        <w:rPr>
          <w:rFonts w:ascii="Times New Roman" w:hAnsi="Times New Roman"/>
          <w:sz w:val="24"/>
          <w:szCs w:val="24"/>
        </w:rPr>
        <w:t xml:space="preserve"> ставится если: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содержание работы не раскрывает тему, вопросы изложены бессистемно и поверхностно, нет анализа практического материала, основные положения и рекомендации не имеют обоснования;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работа не оригинальна, основана на компиляции публикаций по теме; 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при написании и защите работы </w:t>
      </w:r>
      <w:r>
        <w:rPr>
          <w:rFonts w:ascii="Times New Roman" w:hAnsi="Times New Roman"/>
          <w:sz w:val="24"/>
          <w:szCs w:val="24"/>
        </w:rPr>
        <w:t>студентом</w:t>
      </w:r>
      <w:r w:rsidRPr="00086ACF">
        <w:rPr>
          <w:rFonts w:ascii="Times New Roman" w:hAnsi="Times New Roman"/>
          <w:sz w:val="24"/>
          <w:szCs w:val="24"/>
        </w:rPr>
        <w:t xml:space="preserve"> продемонстрирован неудовлетворительный уровень развития общекультурных и профессиональных компетенций, отсутствие теоретических знаний по общим вопросам таможенного дела;</w:t>
      </w:r>
    </w:p>
    <w:p w:rsidR="00086ACF" w:rsidRPr="00086ACF" w:rsidRDefault="00086ACF" w:rsidP="00086ACF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работа несвоевременно представлена на кафедру, не в полном объеме по содержанию и оформлению соответствует предъявляемым требованиям; </w:t>
      </w:r>
    </w:p>
    <w:p w:rsidR="007E079A" w:rsidRDefault="00086ACF" w:rsidP="007E079A">
      <w:pPr>
        <w:pStyle w:val="a5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6ACF">
        <w:rPr>
          <w:rFonts w:ascii="Times New Roman" w:hAnsi="Times New Roman"/>
          <w:sz w:val="24"/>
          <w:szCs w:val="24"/>
        </w:rPr>
        <w:t xml:space="preserve">на защите </w:t>
      </w:r>
      <w:r>
        <w:rPr>
          <w:rFonts w:ascii="Times New Roman" w:hAnsi="Times New Roman"/>
          <w:sz w:val="24"/>
          <w:szCs w:val="24"/>
        </w:rPr>
        <w:t>студент</w:t>
      </w:r>
      <w:r w:rsidRPr="00086ACF">
        <w:rPr>
          <w:rFonts w:ascii="Times New Roman" w:hAnsi="Times New Roman"/>
          <w:sz w:val="24"/>
          <w:szCs w:val="24"/>
        </w:rPr>
        <w:t xml:space="preserve"> показал поверхностные знания по исследуемой теме, отсутствие представлений об актуальных проблемах по теме работы, плохо отвечал или вообще не отвечал на вопросы.</w:t>
      </w:r>
    </w:p>
    <w:p w:rsidR="007E079A" w:rsidRDefault="007E079A" w:rsidP="007E079A">
      <w:pPr>
        <w:ind w:firstLine="709"/>
        <w:jc w:val="both"/>
        <w:rPr>
          <w:rFonts w:cs="Times New Roman"/>
        </w:rPr>
      </w:pPr>
      <w:r w:rsidRPr="007E079A">
        <w:rPr>
          <w:kern w:val="12"/>
        </w:rPr>
        <w:t>Курсовая работа рассматривается в бально-рейтинговой системе как отдельный учебный курс.</w:t>
      </w:r>
      <w:r w:rsidRPr="007E079A">
        <w:rPr>
          <w:rFonts w:cs="Times New Roman"/>
        </w:rPr>
        <w:t xml:space="preserve"> Методика оценки курсовой работы включает в себя две группы критериев – </w:t>
      </w:r>
      <w:r w:rsidRPr="007E079A">
        <w:rPr>
          <w:rFonts w:cs="Times New Roman"/>
          <w:i/>
        </w:rPr>
        <w:t>формальный</w:t>
      </w:r>
      <w:r w:rsidRPr="007E079A">
        <w:rPr>
          <w:rFonts w:cs="Times New Roman"/>
        </w:rPr>
        <w:t xml:space="preserve"> и </w:t>
      </w:r>
      <w:r w:rsidRPr="007E079A">
        <w:rPr>
          <w:rFonts w:cs="Times New Roman"/>
          <w:i/>
        </w:rPr>
        <w:t>содержательный</w:t>
      </w:r>
      <w:r w:rsidRPr="007E079A">
        <w:rPr>
          <w:rFonts w:cs="Times New Roman"/>
        </w:rPr>
        <w:t>.</w:t>
      </w:r>
    </w:p>
    <w:p w:rsidR="007E079A" w:rsidRDefault="007E079A" w:rsidP="007E079A">
      <w:pPr>
        <w:ind w:firstLine="709"/>
        <w:jc w:val="both"/>
        <w:rPr>
          <w:rFonts w:cs="Times New Roman"/>
        </w:rPr>
      </w:pPr>
      <w:r w:rsidRPr="007E079A">
        <w:rPr>
          <w:rFonts w:cs="Times New Roman"/>
        </w:rPr>
        <w:t xml:space="preserve">К </w:t>
      </w:r>
      <w:r w:rsidRPr="007E079A">
        <w:rPr>
          <w:rFonts w:cs="Times New Roman"/>
          <w:i/>
        </w:rPr>
        <w:t>формальным</w:t>
      </w:r>
      <w:r w:rsidRPr="007E079A">
        <w:rPr>
          <w:rFonts w:cs="Times New Roman"/>
        </w:rPr>
        <w:t xml:space="preserve"> критериям относятся: соблюдение сроков сдачи законченной работы, правильность оформления, грамотность структурирования работы, наличие ссылок и научного аппарата, наличие иллюстрационного материала, корректность использования современной и зарубежной литературы и др. Оценка по формальным критериям не должна превышать  - 20 баллов.</w:t>
      </w:r>
    </w:p>
    <w:p w:rsidR="007E079A" w:rsidRDefault="007E079A" w:rsidP="007E079A">
      <w:pPr>
        <w:ind w:firstLine="709"/>
        <w:jc w:val="both"/>
        <w:rPr>
          <w:rFonts w:cs="Times New Roman"/>
        </w:rPr>
      </w:pPr>
      <w:r w:rsidRPr="007E079A">
        <w:rPr>
          <w:rFonts w:cs="Times New Roman"/>
        </w:rPr>
        <w:t xml:space="preserve">К </w:t>
      </w:r>
      <w:r w:rsidRPr="007E079A">
        <w:rPr>
          <w:rFonts w:cs="Times New Roman"/>
          <w:i/>
        </w:rPr>
        <w:t>содержательным</w:t>
      </w:r>
      <w:r w:rsidRPr="007E079A">
        <w:rPr>
          <w:rFonts w:cs="Times New Roman"/>
        </w:rPr>
        <w:t xml:space="preserve"> критериям относятся: актуальность темы, сбалансированность разделов работы, правильная формулировка целей и задач исследования, соответствие содержания заявленной теме, степень самостоятельности, наличие элементов научной новизны, практическая ценность работы, знание новейшей литературы, умение докладывать и защищать свою точку</w:t>
      </w:r>
      <w:r w:rsidRPr="007E079A">
        <w:rPr>
          <w:rFonts w:cs="Times New Roman"/>
          <w:smallCaps/>
        </w:rPr>
        <w:t xml:space="preserve"> </w:t>
      </w:r>
      <w:r w:rsidRPr="007E079A">
        <w:rPr>
          <w:rFonts w:cs="Times New Roman"/>
        </w:rPr>
        <w:t>зрения и т.д. Оценка по содержательным критериям не должна превышать 50 баллов.</w:t>
      </w:r>
    </w:p>
    <w:p w:rsidR="007E079A" w:rsidRDefault="007E079A" w:rsidP="007E079A">
      <w:pPr>
        <w:ind w:firstLine="709"/>
        <w:jc w:val="both"/>
        <w:rPr>
          <w:rFonts w:cs="Times New Roman"/>
        </w:rPr>
      </w:pPr>
      <w:r w:rsidRPr="007E079A">
        <w:rPr>
          <w:rFonts w:cs="Times New Roman"/>
        </w:rPr>
        <w:t>Минимальное значение рейтинговой оценки, набранной студентом по этапам курсового проектирования, при котором студент допускается к сдаче курсовой работы, составляет 30 баллов.</w:t>
      </w:r>
    </w:p>
    <w:p w:rsidR="007E079A" w:rsidRPr="007E079A" w:rsidRDefault="007E079A" w:rsidP="007E079A">
      <w:pPr>
        <w:ind w:firstLine="709"/>
        <w:jc w:val="both"/>
        <w:rPr>
          <w:rFonts w:cs="Times New Roman"/>
        </w:rPr>
      </w:pPr>
      <w:r w:rsidRPr="007E079A">
        <w:rPr>
          <w:rFonts w:cs="Times New Roman"/>
        </w:rPr>
        <w:t xml:space="preserve">Максимальное количество баллов по этапам курсового проектирования  определяется преподавателем: </w:t>
      </w:r>
    </w:p>
    <w:p w:rsidR="007E079A" w:rsidRPr="007E079A" w:rsidRDefault="007E079A" w:rsidP="007E079A">
      <w:pPr>
        <w:jc w:val="both"/>
        <w:rPr>
          <w:rFonts w:cs="Times New Roman"/>
        </w:rPr>
      </w:pPr>
      <w:r w:rsidRPr="007E079A">
        <w:rPr>
          <w:rFonts w:cs="Times New Roman"/>
        </w:rPr>
        <w:t xml:space="preserve">   - за текущую работу 70 баллов; </w:t>
      </w:r>
    </w:p>
    <w:p w:rsidR="007E079A" w:rsidRPr="007E079A" w:rsidRDefault="007E079A" w:rsidP="007E079A">
      <w:pPr>
        <w:jc w:val="both"/>
        <w:rPr>
          <w:rFonts w:cs="Times New Roman"/>
        </w:rPr>
      </w:pPr>
      <w:r w:rsidRPr="007E079A">
        <w:rPr>
          <w:rFonts w:cs="Times New Roman"/>
        </w:rPr>
        <w:lastRenderedPageBreak/>
        <w:t xml:space="preserve">   - защита работы 30 баллов. </w:t>
      </w:r>
    </w:p>
    <w:p w:rsidR="007E079A" w:rsidRPr="007E079A" w:rsidRDefault="007E079A" w:rsidP="004E53E3">
      <w:pPr>
        <w:ind w:firstLine="709"/>
        <w:jc w:val="both"/>
        <w:rPr>
          <w:rFonts w:cs="Times New Roman"/>
        </w:rPr>
      </w:pPr>
      <w:r w:rsidRPr="007E079A">
        <w:rPr>
          <w:rFonts w:cs="Times New Roman"/>
        </w:rPr>
        <w:t>Содержание, оформленное в соответствии с предъявляемыми требованиями, оценивается в 2 балла (п. 2).</w:t>
      </w:r>
      <w:r w:rsidR="004E53E3">
        <w:rPr>
          <w:rFonts w:cs="Times New Roman"/>
        </w:rPr>
        <w:t xml:space="preserve"> </w:t>
      </w:r>
      <w:r w:rsidRPr="007E079A">
        <w:rPr>
          <w:rFonts w:cs="Times New Roman"/>
        </w:rPr>
        <w:t>Введение, оформленное в соответствии с требованиями, оценивается в 5 баллов (п. 2).</w:t>
      </w:r>
      <w:r w:rsidR="004E53E3">
        <w:rPr>
          <w:rFonts w:cs="Times New Roman"/>
        </w:rPr>
        <w:t xml:space="preserve"> </w:t>
      </w:r>
      <w:r w:rsidRPr="007E079A">
        <w:rPr>
          <w:rFonts w:cs="Times New Roman"/>
        </w:rPr>
        <w:t xml:space="preserve">Первая глава, где должны быть рассмотрены теоретические вопросы в соответствии с требованиями, оценивается в 15 баллов (п. 2). Вторая глава, которая должна содержать результаты аналитического исследования материала, оценку таможенной практики и выявленные при этом проблемы, оценивается в 20 баллов (п. 2). Третья глава,  где разработаны меры по решению выявленных проблем, обоснованию предложений по улучшению процессов управления таможенным делом, оценивается в 15 баллов (п.2). Заключение, которое должно содержать основные выводы из теоретического анализа, основные итоги проделанной работы и кратко сформулированные практические предложения оценивается в 7 баллов (п. 2). Список используемых источников и литературы, который должен содержать сведения о нормативных правовых актах, учебных, методических и научных изданиях (на русском и иностранном языках), публикациях в периодической печати, а также базах данных, информационно-справочных системах и Интернет- ресурсах, использованных студентом в ходе выполнения курсовой работы, оценивается в 6 баллов (п. 2, п. 3). </w:t>
      </w:r>
    </w:p>
    <w:p w:rsidR="007E079A" w:rsidRPr="007E079A" w:rsidRDefault="007E079A" w:rsidP="007E079A">
      <w:pPr>
        <w:jc w:val="both"/>
        <w:rPr>
          <w:rFonts w:cs="Times New Roman"/>
        </w:rPr>
      </w:pPr>
    </w:p>
    <w:p w:rsidR="007E079A" w:rsidRPr="007E079A" w:rsidRDefault="007E079A" w:rsidP="007E079A">
      <w:pPr>
        <w:jc w:val="center"/>
        <w:rPr>
          <w:rFonts w:cs="Times New Roman"/>
        </w:rPr>
      </w:pPr>
      <w:r w:rsidRPr="007E079A">
        <w:rPr>
          <w:rFonts w:cs="Times New Roman"/>
        </w:rPr>
        <w:t>Критерии оценивания курсовой работ  по дисциплине  «</w:t>
      </w:r>
      <w:r w:rsidR="004E53E3">
        <w:rPr>
          <w:rFonts w:cs="Times New Roman"/>
        </w:rPr>
        <w:t>Таможенные платежи</w:t>
      </w:r>
      <w:r w:rsidRPr="007E079A">
        <w:rPr>
          <w:rFonts w:cs="Times New Roman"/>
        </w:rPr>
        <w:t>».</w:t>
      </w:r>
    </w:p>
    <w:p w:rsidR="007E079A" w:rsidRPr="007E079A" w:rsidRDefault="007E079A" w:rsidP="007E079A">
      <w:pPr>
        <w:jc w:val="center"/>
        <w:rPr>
          <w:rFonts w:cs="Times New Roman"/>
          <w:b/>
          <w:bCs/>
        </w:rPr>
      </w:pPr>
    </w:p>
    <w:p w:rsidR="007E079A" w:rsidRPr="007E079A" w:rsidRDefault="007E079A" w:rsidP="007E079A">
      <w:pPr>
        <w:jc w:val="center"/>
        <w:rPr>
          <w:rFonts w:cs="Times New Roman"/>
          <w:b/>
          <w:bCs/>
        </w:rPr>
      </w:pPr>
      <w:r w:rsidRPr="007E079A">
        <w:rPr>
          <w:rFonts w:cs="Times New Roman"/>
          <w:b/>
          <w:bCs/>
        </w:rPr>
        <w:t xml:space="preserve">Структура работы </w:t>
      </w:r>
    </w:p>
    <w:tbl>
      <w:tblPr>
        <w:tblW w:w="0" w:type="auto"/>
        <w:tblInd w:w="-106" w:type="dxa"/>
        <w:tblLook w:val="01E0"/>
      </w:tblPr>
      <w:tblGrid>
        <w:gridCol w:w="7632"/>
        <w:gridCol w:w="969"/>
        <w:gridCol w:w="969"/>
      </w:tblGrid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</w:rPr>
            </w:pPr>
            <w:r w:rsidRPr="007E079A">
              <w:rPr>
                <w:rFonts w:cs="Times New Roman"/>
              </w:rPr>
              <w:t>Курсовая работа должна содержать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Баллы</w:t>
            </w:r>
          </w:p>
          <w:p w:rsidR="007E079A" w:rsidRPr="007E079A" w:rsidRDefault="007E079A" w:rsidP="007E079A">
            <w:pPr>
              <w:rPr>
                <w:rFonts w:cs="Times New Roman"/>
                <w:lang w:val="en-US"/>
              </w:rPr>
            </w:pPr>
            <w:r w:rsidRPr="007E079A">
              <w:rPr>
                <w:rFonts w:cs="Times New Roman"/>
                <w:lang w:val="en-US"/>
              </w:rPr>
              <w:t>max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Баллы 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факт</w:t>
            </w: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содержание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введение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первая глава с выделением 2-3 пунктов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вторая глава с выделением 2-3 пунктов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третья глава с выделением 2-3 пунктов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заключение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список  использованных источников (не менее 25 названий)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приложение (включается по мере необходимости)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2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15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20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15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7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70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7E079A" w:rsidRPr="007E079A" w:rsidRDefault="007E079A" w:rsidP="007E079A">
      <w:pPr>
        <w:rPr>
          <w:rFonts w:cs="Times New Roman"/>
        </w:rPr>
      </w:pPr>
      <w:r w:rsidRPr="007E079A">
        <w:rPr>
          <w:rFonts w:cs="Times New Roman"/>
          <w:lang w:val="en-US"/>
        </w:rPr>
        <w:t>P</w:t>
      </w:r>
      <w:r w:rsidRPr="007E079A">
        <w:rPr>
          <w:rFonts w:cs="Times New Roman"/>
        </w:rPr>
        <w:t>.</w:t>
      </w:r>
      <w:r w:rsidRPr="007E079A">
        <w:rPr>
          <w:rFonts w:cs="Times New Roman"/>
          <w:lang w:val="en-US"/>
        </w:rPr>
        <w:t>S</w:t>
      </w:r>
      <w:r w:rsidRPr="007E079A">
        <w:rPr>
          <w:rFonts w:cs="Times New Roman"/>
        </w:rPr>
        <w:t>. – в случае отсутствия одной из обязательных позиций – курсовая работа не принимается.</w:t>
      </w:r>
    </w:p>
    <w:p w:rsidR="004E53E3" w:rsidRDefault="004E53E3" w:rsidP="007E079A">
      <w:pPr>
        <w:jc w:val="center"/>
        <w:rPr>
          <w:rFonts w:cs="Times New Roman"/>
          <w:b/>
          <w:bCs/>
        </w:rPr>
      </w:pPr>
    </w:p>
    <w:p w:rsidR="007E079A" w:rsidRPr="007E079A" w:rsidRDefault="007E079A" w:rsidP="007E079A">
      <w:pPr>
        <w:jc w:val="center"/>
        <w:rPr>
          <w:rFonts w:cs="Times New Roman"/>
          <w:b/>
          <w:bCs/>
        </w:rPr>
      </w:pPr>
      <w:r w:rsidRPr="007E079A">
        <w:rPr>
          <w:rFonts w:cs="Times New Roman"/>
          <w:b/>
          <w:bCs/>
        </w:rPr>
        <w:t>Полнота раскрытия темы</w:t>
      </w:r>
    </w:p>
    <w:tbl>
      <w:tblPr>
        <w:tblW w:w="0" w:type="auto"/>
        <w:tblInd w:w="-106" w:type="dxa"/>
        <w:tblLook w:val="01E0"/>
      </w:tblPr>
      <w:tblGrid>
        <w:gridCol w:w="7632"/>
        <w:gridCol w:w="969"/>
        <w:gridCol w:w="969"/>
      </w:tblGrid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</w:rPr>
            </w:pPr>
            <w:r w:rsidRPr="007E079A">
              <w:rPr>
                <w:rFonts w:cs="Times New Roman"/>
              </w:rPr>
              <w:t>В курсовую работу должны быть включены и раскрыты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Баллы</w:t>
            </w:r>
          </w:p>
          <w:p w:rsidR="007E079A" w:rsidRPr="007E079A" w:rsidRDefault="007E079A" w:rsidP="007E079A">
            <w:pPr>
              <w:rPr>
                <w:rFonts w:cs="Times New Roman"/>
                <w:lang w:val="en-US"/>
              </w:rPr>
            </w:pPr>
            <w:r w:rsidRPr="007E079A">
              <w:rPr>
                <w:rFonts w:cs="Times New Roman"/>
                <w:lang w:val="en-US"/>
              </w:rPr>
              <w:t>max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Баллы 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факт</w:t>
            </w: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цели, основные задачи и пункты Содержания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точки зрения российских и зарубежных экономистов, представленные в форме научной дискуссии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 аналитические данные  по исследуемой  проблеме за последние 3 года, представленные в форме таблиц и рисунков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выводы по результатам  исследования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- рекомендации по решению  выявленных проблем 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7E079A" w:rsidRPr="007E079A" w:rsidRDefault="007E079A" w:rsidP="007E079A">
      <w:pPr>
        <w:jc w:val="both"/>
        <w:rPr>
          <w:rFonts w:cs="Times New Roman"/>
        </w:rPr>
      </w:pPr>
      <w:r w:rsidRPr="007E079A">
        <w:rPr>
          <w:rFonts w:cs="Times New Roman"/>
          <w:lang w:val="en-US"/>
        </w:rPr>
        <w:t>P</w:t>
      </w:r>
      <w:r w:rsidRPr="007E079A">
        <w:rPr>
          <w:rFonts w:cs="Times New Roman"/>
        </w:rPr>
        <w:t>.</w:t>
      </w:r>
      <w:r w:rsidRPr="007E079A">
        <w:rPr>
          <w:rFonts w:cs="Times New Roman"/>
          <w:lang w:val="en-US"/>
        </w:rPr>
        <w:t>S</w:t>
      </w:r>
      <w:r w:rsidRPr="007E079A">
        <w:rPr>
          <w:rFonts w:cs="Times New Roman"/>
        </w:rPr>
        <w:t>. – при отсутствии научной дискуссии, проводимой автором работы,  минус 7 баллов от результата по данной позиции.</w:t>
      </w:r>
    </w:p>
    <w:p w:rsidR="004E53E3" w:rsidRDefault="004E53E3" w:rsidP="007E079A">
      <w:pPr>
        <w:jc w:val="center"/>
        <w:rPr>
          <w:rFonts w:cs="Times New Roman"/>
          <w:b/>
          <w:bCs/>
        </w:rPr>
      </w:pPr>
    </w:p>
    <w:p w:rsidR="00F22D5B" w:rsidRDefault="00F22D5B" w:rsidP="007E079A">
      <w:pPr>
        <w:jc w:val="center"/>
        <w:rPr>
          <w:rFonts w:cs="Times New Roman"/>
          <w:b/>
          <w:bCs/>
        </w:rPr>
      </w:pPr>
    </w:p>
    <w:p w:rsidR="007E079A" w:rsidRPr="007E079A" w:rsidRDefault="007E079A" w:rsidP="007E079A">
      <w:pPr>
        <w:jc w:val="center"/>
        <w:rPr>
          <w:rFonts w:cs="Times New Roman"/>
          <w:b/>
          <w:bCs/>
        </w:rPr>
      </w:pPr>
      <w:bookmarkStart w:id="7" w:name="_GoBack"/>
      <w:bookmarkEnd w:id="7"/>
      <w:r w:rsidRPr="007E079A">
        <w:rPr>
          <w:rFonts w:cs="Times New Roman"/>
          <w:b/>
          <w:bCs/>
        </w:rPr>
        <w:lastRenderedPageBreak/>
        <w:t>Самостоятельность написания курсовой работы</w:t>
      </w:r>
    </w:p>
    <w:tbl>
      <w:tblPr>
        <w:tblW w:w="0" w:type="auto"/>
        <w:tblInd w:w="-106" w:type="dxa"/>
        <w:tblLook w:val="01E0"/>
      </w:tblPr>
      <w:tblGrid>
        <w:gridCol w:w="7632"/>
        <w:gridCol w:w="969"/>
        <w:gridCol w:w="969"/>
      </w:tblGrid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</w:rPr>
              <w:t>Критерии оценки самостоятельности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Баллы</w:t>
            </w:r>
          </w:p>
          <w:p w:rsidR="007E079A" w:rsidRPr="007E079A" w:rsidRDefault="007E079A" w:rsidP="007E079A">
            <w:pPr>
              <w:rPr>
                <w:rFonts w:cs="Times New Roman"/>
                <w:lang w:val="en-US"/>
              </w:rPr>
            </w:pPr>
            <w:r w:rsidRPr="007E079A">
              <w:rPr>
                <w:rFonts w:cs="Times New Roman"/>
                <w:lang w:val="en-US"/>
              </w:rPr>
              <w:t>max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Баллы 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факт</w:t>
            </w: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наличие собственной позиции автора по проблемным вопросам макроэкономики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- аргументированность выводов автора со ссылкой на цитаты и нормативные акты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4E53E3" w:rsidRDefault="004E53E3" w:rsidP="007E079A">
      <w:pPr>
        <w:jc w:val="center"/>
        <w:rPr>
          <w:rFonts w:cs="Times New Roman"/>
          <w:b/>
          <w:bCs/>
        </w:rPr>
      </w:pPr>
    </w:p>
    <w:p w:rsidR="007E079A" w:rsidRPr="007E079A" w:rsidRDefault="007E079A" w:rsidP="007E079A">
      <w:pPr>
        <w:jc w:val="center"/>
        <w:rPr>
          <w:rFonts w:cs="Times New Roman"/>
          <w:b/>
          <w:bCs/>
        </w:rPr>
      </w:pPr>
      <w:r w:rsidRPr="007E079A">
        <w:rPr>
          <w:rFonts w:cs="Times New Roman"/>
          <w:b/>
          <w:bCs/>
        </w:rPr>
        <w:t>Стиль изложения</w:t>
      </w:r>
    </w:p>
    <w:tbl>
      <w:tblPr>
        <w:tblW w:w="0" w:type="auto"/>
        <w:tblInd w:w="-106" w:type="dxa"/>
        <w:tblLook w:val="01E0"/>
      </w:tblPr>
      <w:tblGrid>
        <w:gridCol w:w="7632"/>
        <w:gridCol w:w="969"/>
        <w:gridCol w:w="969"/>
      </w:tblGrid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</w:rPr>
              <w:t>Основное требование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Баллы</w:t>
            </w:r>
          </w:p>
          <w:p w:rsidR="007E079A" w:rsidRPr="007E079A" w:rsidRDefault="007E079A" w:rsidP="007E079A">
            <w:pPr>
              <w:rPr>
                <w:rFonts w:cs="Times New Roman"/>
                <w:lang w:val="en-US"/>
              </w:rPr>
            </w:pPr>
            <w:r w:rsidRPr="007E079A">
              <w:rPr>
                <w:rFonts w:cs="Times New Roman"/>
                <w:lang w:val="en-US"/>
              </w:rPr>
              <w:t>max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Баллы 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факт</w:t>
            </w: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Стиль изложения должен быть научным, не допускается изложение от первого лица, а также разговорная речь или публицистическая стилистика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4E53E3" w:rsidRDefault="004E53E3" w:rsidP="007E079A">
      <w:pPr>
        <w:jc w:val="center"/>
        <w:rPr>
          <w:rFonts w:cs="Times New Roman"/>
          <w:b/>
          <w:bCs/>
        </w:rPr>
      </w:pPr>
    </w:p>
    <w:p w:rsidR="007E079A" w:rsidRPr="007E079A" w:rsidRDefault="007E079A" w:rsidP="007E079A">
      <w:pPr>
        <w:jc w:val="center"/>
        <w:rPr>
          <w:rFonts w:cs="Times New Roman"/>
          <w:b/>
          <w:bCs/>
        </w:rPr>
      </w:pPr>
      <w:r w:rsidRPr="007E079A">
        <w:rPr>
          <w:rFonts w:cs="Times New Roman"/>
          <w:b/>
          <w:bCs/>
        </w:rPr>
        <w:t>Оформление курсовой работы</w:t>
      </w:r>
    </w:p>
    <w:tbl>
      <w:tblPr>
        <w:tblW w:w="0" w:type="auto"/>
        <w:tblInd w:w="-106" w:type="dxa"/>
        <w:tblLook w:val="01E0"/>
      </w:tblPr>
      <w:tblGrid>
        <w:gridCol w:w="7632"/>
        <w:gridCol w:w="969"/>
        <w:gridCol w:w="969"/>
      </w:tblGrid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</w:rPr>
              <w:t>Основное требование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Баллы</w:t>
            </w:r>
          </w:p>
          <w:p w:rsidR="007E079A" w:rsidRPr="007E079A" w:rsidRDefault="007E079A" w:rsidP="007E079A">
            <w:pPr>
              <w:rPr>
                <w:rFonts w:cs="Times New Roman"/>
                <w:lang w:val="en-US"/>
              </w:rPr>
            </w:pPr>
            <w:r w:rsidRPr="007E079A">
              <w:rPr>
                <w:rFonts w:cs="Times New Roman"/>
                <w:lang w:val="en-US"/>
              </w:rPr>
              <w:t>max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Баллы 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факт</w:t>
            </w: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Работа должна быть оформлена в соответствии с предъявляемыми требованиями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7E079A" w:rsidRPr="007E079A" w:rsidRDefault="007E079A" w:rsidP="007E079A">
      <w:pPr>
        <w:jc w:val="center"/>
        <w:rPr>
          <w:rFonts w:cs="Times New Roman"/>
          <w:b/>
          <w:bCs/>
        </w:rPr>
      </w:pPr>
    </w:p>
    <w:p w:rsidR="007E079A" w:rsidRPr="007E079A" w:rsidRDefault="007E079A" w:rsidP="007E079A">
      <w:pPr>
        <w:jc w:val="center"/>
        <w:rPr>
          <w:rFonts w:cs="Times New Roman"/>
          <w:b/>
          <w:bCs/>
        </w:rPr>
      </w:pPr>
      <w:r w:rsidRPr="007E079A">
        <w:rPr>
          <w:rFonts w:cs="Times New Roman"/>
          <w:b/>
          <w:bCs/>
        </w:rPr>
        <w:t>Сроки предоставления курсовой работы</w:t>
      </w:r>
    </w:p>
    <w:tbl>
      <w:tblPr>
        <w:tblW w:w="0" w:type="auto"/>
        <w:tblInd w:w="-106" w:type="dxa"/>
        <w:tblLook w:val="01E0"/>
      </w:tblPr>
      <w:tblGrid>
        <w:gridCol w:w="7632"/>
        <w:gridCol w:w="969"/>
        <w:gridCol w:w="969"/>
      </w:tblGrid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</w:rPr>
              <w:t>Основное требование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Баллы</w:t>
            </w:r>
          </w:p>
          <w:p w:rsidR="007E079A" w:rsidRPr="007E079A" w:rsidRDefault="007E079A" w:rsidP="007E079A">
            <w:pPr>
              <w:rPr>
                <w:rFonts w:cs="Times New Roman"/>
                <w:lang w:val="en-US"/>
              </w:rPr>
            </w:pPr>
            <w:r w:rsidRPr="007E079A">
              <w:rPr>
                <w:rFonts w:cs="Times New Roman"/>
                <w:lang w:val="en-US"/>
              </w:rPr>
              <w:t>max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Баллы 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факт</w:t>
            </w: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Работа должна быть сдана научному руководителю в законченном виде в срок: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Очное отделение – до 15 апреля </w:t>
            </w:r>
          </w:p>
          <w:p w:rsidR="007E079A" w:rsidRPr="007E079A" w:rsidRDefault="007E079A" w:rsidP="004E53E3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Заочное отделение – за </w:t>
            </w:r>
            <w:r w:rsidR="004E53E3">
              <w:rPr>
                <w:rFonts w:cs="Times New Roman"/>
              </w:rPr>
              <w:t>3</w:t>
            </w:r>
            <w:r w:rsidRPr="007E079A">
              <w:rPr>
                <w:rFonts w:cs="Times New Roman"/>
              </w:rPr>
              <w:t xml:space="preserve"> недели до начала сессии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(-5)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4E53E3" w:rsidRDefault="004E53E3" w:rsidP="007E079A">
      <w:pPr>
        <w:jc w:val="center"/>
        <w:rPr>
          <w:rFonts w:cs="Times New Roman"/>
          <w:b/>
          <w:bCs/>
        </w:rPr>
      </w:pPr>
    </w:p>
    <w:p w:rsidR="007E079A" w:rsidRPr="007E079A" w:rsidRDefault="007E079A" w:rsidP="007E079A">
      <w:pPr>
        <w:jc w:val="center"/>
        <w:rPr>
          <w:rFonts w:cs="Times New Roman"/>
          <w:b/>
          <w:bCs/>
        </w:rPr>
      </w:pPr>
      <w:r w:rsidRPr="007E079A">
        <w:rPr>
          <w:rFonts w:cs="Times New Roman"/>
          <w:b/>
          <w:bCs/>
        </w:rPr>
        <w:t>Итоги оценивания курсовой работы</w:t>
      </w:r>
    </w:p>
    <w:tbl>
      <w:tblPr>
        <w:tblW w:w="0" w:type="auto"/>
        <w:tblInd w:w="-106" w:type="dxa"/>
        <w:tblLook w:val="01E0"/>
      </w:tblPr>
      <w:tblGrid>
        <w:gridCol w:w="7632"/>
        <w:gridCol w:w="969"/>
        <w:gridCol w:w="969"/>
      </w:tblGrid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</w:rPr>
              <w:t>Основное требование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Баллы</w:t>
            </w:r>
          </w:p>
          <w:p w:rsidR="007E079A" w:rsidRPr="007E079A" w:rsidRDefault="007E079A" w:rsidP="007E079A">
            <w:pPr>
              <w:rPr>
                <w:rFonts w:cs="Times New Roman"/>
                <w:lang w:val="en-US"/>
              </w:rPr>
            </w:pPr>
            <w:r w:rsidRPr="007E079A">
              <w:rPr>
                <w:rFonts w:cs="Times New Roman"/>
                <w:lang w:val="en-US"/>
              </w:rPr>
              <w:t>max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 xml:space="preserve">Баллы </w:t>
            </w:r>
          </w:p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факт</w:t>
            </w: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Полнота раскрытия темы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40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Самостоятельность написания курсовой работы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Стиль изложения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Оформление курсовой работы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Сроки предоставления курсовой работы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Защита курсовой работы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7E079A" w:rsidRPr="007E079A" w:rsidTr="007E079A">
        <w:tc>
          <w:tcPr>
            <w:tcW w:w="7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rPr>
                <w:rFonts w:cs="Times New Roman"/>
              </w:rPr>
            </w:pPr>
            <w:r w:rsidRPr="007E079A">
              <w:rPr>
                <w:rFonts w:cs="Times New Roman"/>
              </w:rPr>
              <w:t>Итого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  <w:r w:rsidRPr="007E079A">
              <w:rPr>
                <w:rFonts w:cs="Times New Roman"/>
                <w:b/>
                <w:bCs/>
              </w:rPr>
              <w:t>100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9A" w:rsidRPr="007E079A" w:rsidRDefault="007E079A" w:rsidP="007E079A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7E079A" w:rsidRPr="007E079A" w:rsidRDefault="007E079A" w:rsidP="007E079A">
      <w:pPr>
        <w:jc w:val="both"/>
        <w:rPr>
          <w:rFonts w:cs="Times New Roman"/>
        </w:rPr>
      </w:pPr>
    </w:p>
    <w:p w:rsidR="000A3023" w:rsidRDefault="007E079A" w:rsidP="004F7FE2">
      <w:pPr>
        <w:pStyle w:val="af"/>
        <w:ind w:firstLine="709"/>
        <w:jc w:val="both"/>
      </w:pPr>
      <w:r w:rsidRPr="004F7FE2">
        <w:t>Лучшие курсовые работы после необходимой доработки могут быть представлены для участия в конкурсах научных работ. Их можно рекомендовать в качестве докладов на научных конференциях, для выступлений на семинарских занятиях.</w:t>
      </w:r>
    </w:p>
    <w:p w:rsidR="004F7FE2" w:rsidRDefault="004F7FE2" w:rsidP="004F7FE2"/>
    <w:p w:rsidR="004F7FE2" w:rsidRPr="004F7FE2" w:rsidRDefault="004F7FE2" w:rsidP="004F7FE2"/>
    <w:p w:rsidR="004F7FE2" w:rsidRDefault="004F7FE2">
      <w:pPr>
        <w:widowControl/>
        <w:suppressAutoHyphens w:val="0"/>
        <w:autoSpaceDN/>
        <w:spacing w:after="200" w:line="276" w:lineRule="auto"/>
        <w:textAlignment w:val="auto"/>
        <w:rPr>
          <w:b/>
        </w:rPr>
      </w:pPr>
      <w:bookmarkStart w:id="8" w:name="_Toc424673787"/>
      <w:r>
        <w:rPr>
          <w:b/>
        </w:rPr>
        <w:br w:type="page"/>
      </w:r>
    </w:p>
    <w:p w:rsidR="000A3023" w:rsidRPr="000A3023" w:rsidRDefault="000845AA" w:rsidP="004F7FE2">
      <w:pPr>
        <w:jc w:val="right"/>
        <w:outlineLvl w:val="0"/>
        <w:rPr>
          <w:b/>
        </w:rPr>
      </w:pPr>
      <w:bookmarkStart w:id="9" w:name="_Toc440027934"/>
      <w:r w:rsidRPr="000A3023">
        <w:rPr>
          <w:b/>
        </w:rPr>
        <w:lastRenderedPageBreak/>
        <w:t>ПРИЛОЖЕНИЕ 1.</w:t>
      </w:r>
      <w:bookmarkEnd w:id="9"/>
    </w:p>
    <w:p w:rsidR="000A3023" w:rsidRDefault="000A3023" w:rsidP="000A3023">
      <w:pPr>
        <w:jc w:val="right"/>
        <w:rPr>
          <w:b/>
          <w:i/>
        </w:rPr>
      </w:pPr>
    </w:p>
    <w:p w:rsidR="000A3023" w:rsidRPr="000A3023" w:rsidRDefault="000A3023" w:rsidP="000A3023">
      <w:pPr>
        <w:jc w:val="center"/>
      </w:pPr>
      <w:r w:rsidRPr="000A3023">
        <w:rPr>
          <w:b/>
        </w:rPr>
        <w:t>Примерная тематика курсовых работ</w:t>
      </w:r>
      <w:bookmarkEnd w:id="8"/>
    </w:p>
    <w:p w:rsidR="000A3023" w:rsidRPr="00873FB7" w:rsidRDefault="000A3023" w:rsidP="000A3023">
      <w:r w:rsidRPr="00873FB7">
        <w:t xml:space="preserve"> </w:t>
      </w:r>
    </w:p>
    <w:p w:rsidR="000A3023" w:rsidRPr="004553D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4553DF">
        <w:t>Таможенные платежи в системе таможенного регулирования Российской Федерации</w:t>
      </w:r>
    </w:p>
    <w:p w:rsidR="000A3023" w:rsidRPr="004553D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4553DF">
        <w:t>Таможенная пошлина: сущность, виды, характеристика основных элементов, анализ динамики</w:t>
      </w:r>
    </w:p>
    <w:p w:rsidR="000A3023" w:rsidRPr="004553D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4553DF">
        <w:t>Налог на добавленную стоимость: сущность, характеристика элементов НДС при ввозе товаров</w:t>
      </w:r>
    </w:p>
    <w:p w:rsidR="000A3023" w:rsidRPr="004553D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4553DF">
        <w:t>Акциз: сущность, назначение, характеристика основных элементов</w:t>
      </w:r>
    </w:p>
    <w:p w:rsidR="000A3023" w:rsidRPr="004553D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4553DF">
        <w:rPr>
          <w:iCs/>
        </w:rPr>
        <w:t>Анализ практики применения таможенной пошлины при ввозе отдельных товаров (на примере отдельных товарных групп или товарных позиций по выбору).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t>Порядок взимания и распределения таможенных платежей в условиях функционирования Таможенного союза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t>Обеспечение уплаты таможенных платежей как инструмент фискального регулирования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Анализ предоставляемых льгот по уплате таможенных пошлин в Российской Федерации (или на примере таможни).</w:t>
      </w:r>
    </w:p>
    <w:p w:rsidR="000A3023" w:rsidRPr="00F0614F" w:rsidRDefault="000A3023" w:rsidP="000A3023">
      <w:pPr>
        <w:widowControl/>
        <w:numPr>
          <w:ilvl w:val="0"/>
          <w:numId w:val="12"/>
        </w:numPr>
        <w:suppressAutoHyphens w:val="0"/>
        <w:autoSpaceDN/>
        <w:jc w:val="both"/>
        <w:textAlignment w:val="auto"/>
      </w:pPr>
      <w:r w:rsidRPr="00F0614F">
        <w:rPr>
          <w:iCs/>
        </w:rPr>
        <w:t>Применение таможенных платежей в Российской Федерации как фактор развития обрабатывающих отраслей экономики.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Особенности применения тарифных льгот и преференции в условиях функционирования Таможенного союза.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Совершенствование порядка применения обеспечения уплаты таможенных платежей в условиях функционирования Таможенного союза.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Совершенствование организации таможенного контроля за правильностью начисления и полнотой уплаты таможенных платежей.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Совершенствование порядка уплаты таможенных платежей и контроля за их поступлением в бюджет ___________(страна Таможенного союза по выбору студента).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Анализ применения форм обеспечения уплаты таможенных платежей в таможенных процедурах.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Совершенствование контроля за применением акцизов при ввозе товаров на таможенную территорию Таможенного союза.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 xml:space="preserve">Анализ влияния экспортных пошлин на развитие экспорта и доходов федерального бюджета государств – членов Таможенного союза. 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Организация таможенного контроля за уплатой вывозной таможенной пошлины при перемещении энергоносителей через таможенную границу Российской Федерации.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Совершенствование порядка применения таможенных сборов в условиях Таможенного союза.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 xml:space="preserve">Совершенствование контроля за вывозом товаров в процедуре «Экспорт» и применением вывозных таможенных пошлин. 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Организации таможенного контроля за применением таможенных платежей в таможенной процедуре временного ввоза.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Организации таможенного контроля за применением таможенных платежей в таможенных процедурах переработки.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rPr>
          <w:iCs/>
        </w:rPr>
        <w:t>Организации таможенного контроля за применением таможенных платежей в таможенной процедуре реимпорта.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080"/>
        </w:tabs>
        <w:suppressAutoHyphens w:val="0"/>
        <w:autoSpaceDN/>
        <w:jc w:val="both"/>
        <w:textAlignment w:val="auto"/>
      </w:pPr>
      <w:r w:rsidRPr="00F0614F">
        <w:t>Особенности начисления и взимания таможенных платежей при перемещении транспортных средств через границу РФ</w:t>
      </w:r>
    </w:p>
    <w:p w:rsidR="000A3023" w:rsidRPr="00F0614F" w:rsidRDefault="000A3023" w:rsidP="000A3023">
      <w:pPr>
        <w:widowControl/>
        <w:numPr>
          <w:ilvl w:val="0"/>
          <w:numId w:val="12"/>
        </w:numPr>
        <w:suppressAutoHyphens w:val="0"/>
        <w:autoSpaceDN/>
        <w:textAlignment w:val="auto"/>
      </w:pPr>
      <w:r w:rsidRPr="00F0614F">
        <w:lastRenderedPageBreak/>
        <w:t>Особенности начисления и взимания таможенных платежей при перемещении товаров физическими лицами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  <w:rPr>
          <w:rFonts w:eastAsia="Times New Roman"/>
        </w:rPr>
      </w:pPr>
      <w:r w:rsidRPr="00F0614F">
        <w:t>Роль таможенной пошлины и НДС в развитии рынка сахара в Российской Федерации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F0614F">
        <w:rPr>
          <w:rFonts w:eastAsia="Times New Roman"/>
        </w:rPr>
        <w:t xml:space="preserve"> </w:t>
      </w:r>
      <w:r w:rsidRPr="00F0614F">
        <w:t>Роль таможенной пошлины и НДС в развитии рынка мяса в Российской Федерации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F0614F">
        <w:t>Роль таможенной пошлины и НДС в развитии деревообрабатывающей промышленности в Российской Федерации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F0614F">
        <w:t>Роль таможенной пошлины и НДС в развитии сельского хозяйства в Российской Федерации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F0614F">
        <w:t>Анализ эффективности таможенного и налогообложения табачной продукции в Российской Федерации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F0614F">
        <w:t>Анализ эффективности таможенного и налогообложения алкогольной продукции в Российской Федерации</w:t>
      </w:r>
    </w:p>
    <w:p w:rsidR="000A3023" w:rsidRPr="00F0614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F0614F">
        <w:t>Сроки и порядок уплаты таможенных платежей: правовые основы, практика, направления развития</w:t>
      </w:r>
    </w:p>
    <w:p w:rsidR="000A3023" w:rsidRPr="004553D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F0614F">
        <w:t xml:space="preserve">Таможенные платежи как средство привлечения иностранных </w:t>
      </w:r>
      <w:r w:rsidRPr="004553DF">
        <w:t>инвестиций</w:t>
      </w:r>
    </w:p>
    <w:p w:rsidR="000A3023" w:rsidRPr="004553DF" w:rsidRDefault="000A3023" w:rsidP="000A3023">
      <w:pPr>
        <w:widowControl/>
        <w:numPr>
          <w:ilvl w:val="0"/>
          <w:numId w:val="12"/>
        </w:numPr>
        <w:tabs>
          <w:tab w:val="left" w:pos="1134"/>
        </w:tabs>
        <w:suppressAutoHyphens w:val="0"/>
        <w:autoSpaceDN/>
        <w:jc w:val="both"/>
        <w:textAlignment w:val="auto"/>
      </w:pPr>
      <w:r w:rsidRPr="004553DF">
        <w:t>Взаимодействие таможенных и налоговых органов при администрировании таможенных платежей и внутренних налогов в отношении товаров, перемещаемых через таможенную границу Российской Федерации.</w:t>
      </w:r>
    </w:p>
    <w:p w:rsidR="000A3023" w:rsidRDefault="000A3023" w:rsidP="000A3023">
      <w:pPr>
        <w:rPr>
          <w:sz w:val="28"/>
        </w:rPr>
      </w:pPr>
    </w:p>
    <w:p w:rsidR="000A3023" w:rsidRDefault="000A3023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  <w:r>
        <w:rPr>
          <w:b/>
          <w:sz w:val="28"/>
        </w:rPr>
        <w:br w:type="page"/>
      </w:r>
    </w:p>
    <w:p w:rsidR="000A3023" w:rsidRPr="000A3023" w:rsidRDefault="000845AA" w:rsidP="004F7FE2">
      <w:pPr>
        <w:jc w:val="right"/>
        <w:outlineLvl w:val="0"/>
        <w:rPr>
          <w:b/>
        </w:rPr>
      </w:pPr>
      <w:bookmarkStart w:id="10" w:name="_Toc440027935"/>
      <w:r w:rsidRPr="000A3023">
        <w:rPr>
          <w:b/>
        </w:rPr>
        <w:lastRenderedPageBreak/>
        <w:t>ПРИЛОЖЕНИЕ 2</w:t>
      </w:r>
      <w:bookmarkEnd w:id="10"/>
    </w:p>
    <w:p w:rsidR="000A3023" w:rsidRPr="000A3023" w:rsidRDefault="000A3023" w:rsidP="000A3023">
      <w:pPr>
        <w:jc w:val="right"/>
      </w:pP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0A3023" w:rsidRPr="000A3023" w:rsidTr="009E4B18">
        <w:trPr>
          <w:cantSplit/>
        </w:trPr>
        <w:tc>
          <w:tcPr>
            <w:tcW w:w="4786" w:type="dxa"/>
          </w:tcPr>
          <w:p w:rsidR="000A3023" w:rsidRPr="000A3023" w:rsidRDefault="000A3023" w:rsidP="000A3023">
            <w:pPr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vMerge w:val="restart"/>
          </w:tcPr>
          <w:p w:rsidR="000A3023" w:rsidRPr="000A3023" w:rsidRDefault="000A3023" w:rsidP="000A3023">
            <w:pPr>
              <w:pStyle w:val="1"/>
              <w:spacing w:before="0" w:after="0" w:line="240" w:lineRule="auto"/>
              <w:ind w:lef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" w:name="_Toc440027887"/>
            <w:bookmarkStart w:id="12" w:name="_Toc440027936"/>
            <w:r w:rsidRPr="000A302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кафедрой таможенного дела</w:t>
            </w:r>
            <w:bookmarkEnd w:id="11"/>
            <w:bookmarkEnd w:id="12"/>
          </w:p>
          <w:p w:rsidR="000A3023" w:rsidRPr="000A3023" w:rsidRDefault="000A3023" w:rsidP="000A3023">
            <w:pPr>
              <w:ind w:left="-108"/>
              <w:rPr>
                <w:rFonts w:cs="Times New Roman"/>
              </w:rPr>
            </w:pPr>
            <w:r w:rsidRPr="000A3023">
              <w:rPr>
                <w:rFonts w:cs="Times New Roman"/>
              </w:rPr>
              <w:t>Петрушиной Оксане Михайловне</w:t>
            </w:r>
          </w:p>
          <w:p w:rsidR="000A3023" w:rsidRPr="000A3023" w:rsidRDefault="000A3023" w:rsidP="000A3023">
            <w:pPr>
              <w:ind w:left="-108"/>
              <w:jc w:val="both"/>
              <w:rPr>
                <w:rFonts w:cs="Times New Roman"/>
              </w:rPr>
            </w:pPr>
            <w:r w:rsidRPr="000A3023">
              <w:rPr>
                <w:rFonts w:cs="Times New Roman"/>
              </w:rPr>
              <w:t>От студента(</w:t>
            </w:r>
            <w:proofErr w:type="spellStart"/>
            <w:r w:rsidRPr="000A3023">
              <w:rPr>
                <w:rFonts w:cs="Times New Roman"/>
              </w:rPr>
              <w:t>ки</w:t>
            </w:r>
            <w:proofErr w:type="spellEnd"/>
            <w:r w:rsidRPr="000A3023">
              <w:rPr>
                <w:rFonts w:cs="Times New Roman"/>
              </w:rPr>
              <w:t>) 3 курса  очного/заочного отделения</w:t>
            </w:r>
          </w:p>
          <w:p w:rsidR="000A3023" w:rsidRPr="000A3023" w:rsidRDefault="000A3023" w:rsidP="000A3023">
            <w:pPr>
              <w:ind w:left="-108"/>
              <w:jc w:val="both"/>
              <w:rPr>
                <w:rFonts w:cs="Times New Roman"/>
              </w:rPr>
            </w:pPr>
            <w:r w:rsidRPr="000A3023">
              <w:rPr>
                <w:rFonts w:cs="Times New Roman"/>
              </w:rPr>
              <w:t>_____________________________________</w:t>
            </w:r>
          </w:p>
          <w:p w:rsidR="000A3023" w:rsidRPr="000A3023" w:rsidRDefault="000A3023" w:rsidP="000A3023">
            <w:pPr>
              <w:ind w:left="-108"/>
              <w:rPr>
                <w:rFonts w:cs="Times New Roman"/>
              </w:rPr>
            </w:pPr>
            <w:r w:rsidRPr="000A3023">
              <w:rPr>
                <w:rFonts w:cs="Times New Roman"/>
              </w:rPr>
              <w:t xml:space="preserve">                          (Ф.И.О. студента)</w:t>
            </w:r>
          </w:p>
          <w:p w:rsidR="000A3023" w:rsidRPr="000A3023" w:rsidRDefault="000A3023" w:rsidP="000A3023">
            <w:pPr>
              <w:ind w:left="-108"/>
              <w:jc w:val="both"/>
              <w:rPr>
                <w:rFonts w:cs="Times New Roman"/>
              </w:rPr>
            </w:pPr>
            <w:r w:rsidRPr="000A3023">
              <w:rPr>
                <w:rFonts w:cs="Times New Roman"/>
              </w:rPr>
              <w:t>Специальности 38.05.02 «Таможенное дело»</w:t>
            </w:r>
          </w:p>
        </w:tc>
      </w:tr>
      <w:tr w:rsidR="000A3023" w:rsidRPr="000A3023" w:rsidTr="009E4B18">
        <w:trPr>
          <w:cantSplit/>
        </w:trPr>
        <w:tc>
          <w:tcPr>
            <w:tcW w:w="4786" w:type="dxa"/>
          </w:tcPr>
          <w:p w:rsidR="000A3023" w:rsidRPr="000A3023" w:rsidRDefault="000A3023" w:rsidP="000A3023"/>
        </w:tc>
        <w:tc>
          <w:tcPr>
            <w:tcW w:w="5103" w:type="dxa"/>
            <w:vMerge/>
          </w:tcPr>
          <w:p w:rsidR="000A3023" w:rsidRPr="000A3023" w:rsidRDefault="000A3023" w:rsidP="000A3023">
            <w:pPr>
              <w:ind w:left="-108"/>
            </w:pPr>
          </w:p>
        </w:tc>
      </w:tr>
      <w:tr w:rsidR="000A3023" w:rsidRPr="000A3023" w:rsidTr="009E4B18">
        <w:trPr>
          <w:cantSplit/>
        </w:trPr>
        <w:tc>
          <w:tcPr>
            <w:tcW w:w="4786" w:type="dxa"/>
          </w:tcPr>
          <w:p w:rsidR="000A3023" w:rsidRPr="000A3023" w:rsidRDefault="000A3023" w:rsidP="000A3023">
            <w:pPr>
              <w:rPr>
                <w:b/>
              </w:rPr>
            </w:pPr>
          </w:p>
        </w:tc>
        <w:tc>
          <w:tcPr>
            <w:tcW w:w="5103" w:type="dxa"/>
            <w:vMerge/>
          </w:tcPr>
          <w:p w:rsidR="000A3023" w:rsidRPr="000A3023" w:rsidRDefault="000A3023" w:rsidP="000A3023">
            <w:pPr>
              <w:ind w:left="-108"/>
              <w:rPr>
                <w:b/>
              </w:rPr>
            </w:pPr>
          </w:p>
        </w:tc>
      </w:tr>
      <w:tr w:rsidR="000A3023" w:rsidRPr="000A3023" w:rsidTr="009E4B18">
        <w:trPr>
          <w:cantSplit/>
        </w:trPr>
        <w:tc>
          <w:tcPr>
            <w:tcW w:w="4786" w:type="dxa"/>
          </w:tcPr>
          <w:p w:rsidR="000A3023" w:rsidRPr="000A3023" w:rsidRDefault="000A3023" w:rsidP="000A3023">
            <w:pPr>
              <w:jc w:val="center"/>
            </w:pPr>
          </w:p>
        </w:tc>
        <w:tc>
          <w:tcPr>
            <w:tcW w:w="5103" w:type="dxa"/>
            <w:vMerge/>
          </w:tcPr>
          <w:p w:rsidR="000A3023" w:rsidRPr="000A3023" w:rsidRDefault="000A3023" w:rsidP="000A3023">
            <w:pPr>
              <w:ind w:left="-108"/>
            </w:pPr>
          </w:p>
        </w:tc>
      </w:tr>
      <w:tr w:rsidR="000A3023" w:rsidRPr="000A3023" w:rsidTr="009E4B18">
        <w:trPr>
          <w:cantSplit/>
        </w:trPr>
        <w:tc>
          <w:tcPr>
            <w:tcW w:w="4786" w:type="dxa"/>
          </w:tcPr>
          <w:p w:rsidR="000A3023" w:rsidRPr="000A3023" w:rsidRDefault="000A3023" w:rsidP="000A3023"/>
        </w:tc>
        <w:tc>
          <w:tcPr>
            <w:tcW w:w="5103" w:type="dxa"/>
            <w:vMerge/>
          </w:tcPr>
          <w:p w:rsidR="000A3023" w:rsidRPr="000A3023" w:rsidRDefault="000A3023" w:rsidP="000A3023">
            <w:pPr>
              <w:ind w:left="-108"/>
            </w:pPr>
          </w:p>
        </w:tc>
      </w:tr>
      <w:tr w:rsidR="000A3023" w:rsidRPr="000A3023" w:rsidTr="009E4B18">
        <w:trPr>
          <w:cantSplit/>
        </w:trPr>
        <w:tc>
          <w:tcPr>
            <w:tcW w:w="4786" w:type="dxa"/>
          </w:tcPr>
          <w:p w:rsidR="000A3023" w:rsidRPr="000A3023" w:rsidRDefault="000A3023" w:rsidP="000A3023"/>
        </w:tc>
        <w:tc>
          <w:tcPr>
            <w:tcW w:w="5103" w:type="dxa"/>
            <w:vMerge/>
          </w:tcPr>
          <w:p w:rsidR="000A3023" w:rsidRPr="000A3023" w:rsidRDefault="000A3023" w:rsidP="000A3023">
            <w:pPr>
              <w:ind w:left="-108"/>
              <w:rPr>
                <w:b/>
              </w:rPr>
            </w:pPr>
          </w:p>
        </w:tc>
      </w:tr>
      <w:tr w:rsidR="000A3023" w:rsidRPr="000A3023" w:rsidTr="009E4B18">
        <w:trPr>
          <w:cantSplit/>
        </w:trPr>
        <w:tc>
          <w:tcPr>
            <w:tcW w:w="4786" w:type="dxa"/>
          </w:tcPr>
          <w:p w:rsidR="000A3023" w:rsidRPr="000A3023" w:rsidRDefault="000A3023" w:rsidP="000A3023"/>
        </w:tc>
        <w:tc>
          <w:tcPr>
            <w:tcW w:w="5103" w:type="dxa"/>
          </w:tcPr>
          <w:p w:rsidR="000A3023" w:rsidRPr="000A3023" w:rsidRDefault="000A3023" w:rsidP="000A3023">
            <w:pPr>
              <w:ind w:left="-108"/>
            </w:pPr>
            <w:r w:rsidRPr="000A3023">
              <w:t>Специализации «______________________»</w:t>
            </w:r>
          </w:p>
        </w:tc>
      </w:tr>
    </w:tbl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023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0A3023" w:rsidRPr="000A3023" w:rsidTr="009E4B18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A3023" w:rsidRPr="000A3023" w:rsidRDefault="000A3023" w:rsidP="000A3023">
            <w:pPr>
              <w:spacing w:line="360" w:lineRule="auto"/>
              <w:ind w:firstLine="900"/>
            </w:pPr>
            <w:r w:rsidRPr="000A3023">
              <w:t xml:space="preserve">Прошу утвердить тему моей курсовой работы по дисциплине </w:t>
            </w:r>
          </w:p>
        </w:tc>
      </w:tr>
      <w:tr w:rsidR="000A3023" w:rsidRPr="000A3023" w:rsidTr="009E4B18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0A3023" w:rsidRPr="000A3023" w:rsidRDefault="000A3023" w:rsidP="000A3023">
            <w:pPr>
              <w:spacing w:line="360" w:lineRule="auto"/>
              <w:jc w:val="both"/>
            </w:pPr>
            <w:r w:rsidRPr="000A3023">
              <w:t>«Таможенные платежи»:</w:t>
            </w:r>
          </w:p>
        </w:tc>
      </w:tr>
      <w:tr w:rsidR="000A3023" w:rsidRPr="000A3023" w:rsidTr="009E4B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71" w:type="dxa"/>
            <w:tcBorders>
              <w:right w:val="nil"/>
            </w:tcBorders>
          </w:tcPr>
          <w:p w:rsidR="000A3023" w:rsidRPr="000A3023" w:rsidRDefault="000A3023" w:rsidP="000A3023">
            <w:pPr>
              <w:jc w:val="center"/>
            </w:pPr>
          </w:p>
        </w:tc>
      </w:tr>
      <w:tr w:rsidR="000A3023" w:rsidRPr="000A3023" w:rsidTr="009E4B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71" w:type="dxa"/>
            <w:tcBorders>
              <w:right w:val="nil"/>
            </w:tcBorders>
          </w:tcPr>
          <w:p w:rsidR="000A3023" w:rsidRPr="000A3023" w:rsidRDefault="000A3023" w:rsidP="000A3023">
            <w:pPr>
              <w:jc w:val="center"/>
            </w:pPr>
          </w:p>
        </w:tc>
      </w:tr>
      <w:tr w:rsidR="000A3023" w:rsidRPr="000A3023" w:rsidTr="009E4B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71" w:type="dxa"/>
            <w:tcBorders>
              <w:right w:val="nil"/>
            </w:tcBorders>
          </w:tcPr>
          <w:p w:rsidR="000A3023" w:rsidRPr="000A3023" w:rsidRDefault="000A3023" w:rsidP="000A3023">
            <w:pPr>
              <w:jc w:val="center"/>
            </w:pPr>
          </w:p>
        </w:tc>
      </w:tr>
      <w:tr w:rsidR="000A3023" w:rsidRPr="000A3023" w:rsidTr="009E4B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71" w:type="dxa"/>
            <w:tcBorders>
              <w:right w:val="nil"/>
            </w:tcBorders>
          </w:tcPr>
          <w:p w:rsidR="000A3023" w:rsidRPr="000A3023" w:rsidRDefault="000A3023" w:rsidP="000A3023">
            <w:r w:rsidRPr="000A3023">
              <w:t xml:space="preserve">                                          </w:t>
            </w:r>
          </w:p>
        </w:tc>
      </w:tr>
      <w:tr w:rsidR="000A3023" w:rsidRPr="000A3023" w:rsidTr="009E4B18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571" w:type="dxa"/>
            <w:tcBorders>
              <w:right w:val="nil"/>
            </w:tcBorders>
          </w:tcPr>
          <w:p w:rsidR="000A3023" w:rsidRPr="000A3023" w:rsidRDefault="000A3023" w:rsidP="000A3023">
            <w:pPr>
              <w:jc w:val="right"/>
            </w:pPr>
            <w:r w:rsidRPr="000A3023">
              <w:t>№ ___</w:t>
            </w:r>
          </w:p>
        </w:tc>
      </w:tr>
    </w:tbl>
    <w:p w:rsidR="000A3023" w:rsidRPr="000A3023" w:rsidRDefault="000A3023" w:rsidP="000A3023">
      <w:pPr>
        <w:spacing w:line="360" w:lineRule="auto"/>
      </w:pPr>
    </w:p>
    <w:p w:rsidR="000A3023" w:rsidRDefault="000A3023" w:rsidP="000A3023">
      <w:pPr>
        <w:pStyle w:val="a8"/>
        <w:rPr>
          <w:sz w:val="24"/>
          <w:szCs w:val="24"/>
          <w:lang w:val="ru-RU"/>
        </w:rPr>
      </w:pPr>
      <w:r w:rsidRPr="000A3023">
        <w:rPr>
          <w:sz w:val="24"/>
          <w:szCs w:val="24"/>
        </w:rPr>
        <w:tab/>
        <w:t>Руководителем прошу назначить (ФИО, ученая степень, место работы, должность)</w:t>
      </w:r>
    </w:p>
    <w:p w:rsidR="000A3023" w:rsidRPr="000A3023" w:rsidRDefault="000A3023" w:rsidP="000A3023">
      <w:pPr>
        <w:pStyle w:val="a8"/>
        <w:rPr>
          <w:sz w:val="24"/>
          <w:szCs w:val="24"/>
          <w:lang w:val="ru-RU"/>
        </w:rPr>
      </w:pPr>
    </w:p>
    <w:tbl>
      <w:tblPr>
        <w:tblW w:w="0" w:type="auto"/>
        <w:tblLook w:val="0000"/>
      </w:tblPr>
      <w:tblGrid>
        <w:gridCol w:w="9571"/>
      </w:tblGrid>
      <w:tr w:rsidR="000A3023" w:rsidRPr="000A3023" w:rsidTr="009E4B1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3023" w:rsidRPr="000A3023" w:rsidRDefault="000A3023" w:rsidP="009E4B18">
            <w:pPr>
              <w:pStyle w:val="a8"/>
              <w:rPr>
                <w:sz w:val="24"/>
                <w:szCs w:val="24"/>
              </w:rPr>
            </w:pPr>
          </w:p>
        </w:tc>
      </w:tr>
      <w:tr w:rsidR="000A3023" w:rsidRPr="000A3023" w:rsidTr="009E4B1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3023" w:rsidRPr="000A3023" w:rsidRDefault="000A3023" w:rsidP="009E4B18">
            <w:pPr>
              <w:pStyle w:val="a8"/>
              <w:rPr>
                <w:sz w:val="24"/>
                <w:szCs w:val="24"/>
              </w:rPr>
            </w:pPr>
          </w:p>
        </w:tc>
      </w:tr>
      <w:tr w:rsidR="000A3023" w:rsidRPr="000A3023" w:rsidTr="009E4B1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3023" w:rsidRPr="000A3023" w:rsidRDefault="000A3023" w:rsidP="009E4B18">
            <w:pPr>
              <w:pStyle w:val="a8"/>
              <w:rPr>
                <w:sz w:val="24"/>
                <w:szCs w:val="24"/>
              </w:rPr>
            </w:pPr>
          </w:p>
        </w:tc>
      </w:tr>
      <w:tr w:rsidR="000A3023" w:rsidRPr="000A3023" w:rsidTr="009E4B1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A3023" w:rsidRPr="000A3023" w:rsidRDefault="000A3023" w:rsidP="009E4B18">
            <w:pPr>
              <w:pStyle w:val="a8"/>
              <w:rPr>
                <w:sz w:val="24"/>
                <w:szCs w:val="24"/>
              </w:rPr>
            </w:pPr>
          </w:p>
        </w:tc>
      </w:tr>
    </w:tbl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/>
    <w:p w:rsidR="000A3023" w:rsidRPr="000A3023" w:rsidRDefault="000A3023" w:rsidP="000A3023">
      <w:r w:rsidRPr="000A3023">
        <w:t>________________                                                                                  __________________</w:t>
      </w:r>
    </w:p>
    <w:p w:rsidR="000A3023" w:rsidRPr="000A3023" w:rsidRDefault="000A3023" w:rsidP="000A3023">
      <w:r w:rsidRPr="000A3023">
        <w:t xml:space="preserve">            (дата)                                                                                                    (подпись)</w:t>
      </w:r>
    </w:p>
    <w:p w:rsidR="000A3023" w:rsidRPr="000A3023" w:rsidRDefault="000A3023" w:rsidP="000A3023"/>
    <w:p w:rsidR="000A3023" w:rsidRPr="000A3023" w:rsidRDefault="000A3023" w:rsidP="000A3023">
      <w:pPr>
        <w:spacing w:after="200" w:line="276" w:lineRule="auto"/>
      </w:pPr>
    </w:p>
    <w:p w:rsidR="000A3023" w:rsidRDefault="000A3023">
      <w:pPr>
        <w:widowControl/>
        <w:suppressAutoHyphens w:val="0"/>
        <w:autoSpaceDN/>
        <w:spacing w:after="200" w:line="276" w:lineRule="auto"/>
        <w:textAlignment w:val="auto"/>
      </w:pPr>
      <w:r>
        <w:br w:type="page"/>
      </w:r>
    </w:p>
    <w:p w:rsidR="008B53AF" w:rsidRDefault="000845AA" w:rsidP="004F7FE2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right"/>
        <w:textAlignment w:val="auto"/>
        <w:outlineLvl w:val="0"/>
        <w:rPr>
          <w:rFonts w:cs="Times New Roman"/>
          <w:b/>
        </w:rPr>
      </w:pPr>
      <w:bookmarkStart w:id="13" w:name="_Toc440027937"/>
      <w:r>
        <w:rPr>
          <w:rFonts w:cs="Times New Roman"/>
          <w:b/>
        </w:rPr>
        <w:lastRenderedPageBreak/>
        <w:t>ПРИЛОЖЕНИЕ 3</w:t>
      </w:r>
      <w:bookmarkEnd w:id="13"/>
    </w:p>
    <w:p w:rsidR="008B53AF" w:rsidRPr="008B53AF" w:rsidRDefault="008B53AF" w:rsidP="008B53AF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right"/>
        <w:textAlignment w:val="auto"/>
        <w:rPr>
          <w:rFonts w:cs="Times New Roman"/>
          <w:b/>
        </w:rPr>
      </w:pPr>
    </w:p>
    <w:p w:rsidR="000A3023" w:rsidRPr="008B53AF" w:rsidRDefault="000A3023" w:rsidP="000A3023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b/>
        </w:rPr>
      </w:pPr>
      <w:r w:rsidRPr="008B53AF">
        <w:rPr>
          <w:rFonts w:cs="Times New Roman"/>
          <w:b/>
        </w:rPr>
        <w:t>Образец оформления титульного листа ВКР</w:t>
      </w:r>
    </w:p>
    <w:p w:rsidR="008B53AF" w:rsidRPr="00E24873" w:rsidRDefault="008B53AF" w:rsidP="000A3023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i/>
        </w:rPr>
      </w:pPr>
    </w:p>
    <w:p w:rsidR="000A3023" w:rsidRPr="000A3023" w:rsidRDefault="000A3023" w:rsidP="000A3023">
      <w:pPr>
        <w:jc w:val="center"/>
        <w:rPr>
          <w:rFonts w:cs="Times New Roman"/>
          <w:b/>
        </w:rPr>
      </w:pPr>
      <w:r w:rsidRPr="000A3023">
        <w:rPr>
          <w:rFonts w:cs="Times New Roman"/>
          <w:b/>
        </w:rPr>
        <w:t>МИНИСТЕРСТВО ОБРАЗОВАНИЯ И НАУКИ РОССИЙСКОЙ ФЕДЕРАЦИИ</w:t>
      </w:r>
    </w:p>
    <w:p w:rsidR="000A3023" w:rsidRPr="000A3023" w:rsidRDefault="000A3023" w:rsidP="000A3023">
      <w:pPr>
        <w:jc w:val="center"/>
        <w:rPr>
          <w:rFonts w:cs="Times New Roman"/>
          <w:b/>
        </w:rPr>
      </w:pPr>
      <w:r w:rsidRPr="000A3023">
        <w:rPr>
          <w:rFonts w:cs="Times New Roman"/>
          <w:b/>
        </w:rPr>
        <w:t xml:space="preserve">ФЕДЕРАЛЬНОЕ ГОСУДАРСТВЕННОЕ БЮДЖЕТНОЕ ОБРАЗОВАТЕЛЬНОЕ </w:t>
      </w:r>
    </w:p>
    <w:p w:rsidR="000A3023" w:rsidRPr="000A3023" w:rsidRDefault="000A3023" w:rsidP="000A3023">
      <w:pPr>
        <w:jc w:val="center"/>
        <w:rPr>
          <w:rFonts w:cs="Times New Roman"/>
          <w:b/>
        </w:rPr>
      </w:pPr>
      <w:r w:rsidRPr="000A3023">
        <w:rPr>
          <w:rFonts w:cs="Times New Roman"/>
          <w:b/>
        </w:rPr>
        <w:t>УЧРЕЖДЕНИЕ ВЫСШЕГО ОБРАЗОВАНИЯ</w:t>
      </w:r>
    </w:p>
    <w:p w:rsidR="000A3023" w:rsidRPr="000A3023" w:rsidRDefault="000A3023" w:rsidP="000A3023">
      <w:pPr>
        <w:pStyle w:val="a8"/>
        <w:rPr>
          <w:bCs/>
          <w:sz w:val="24"/>
          <w:szCs w:val="24"/>
        </w:rPr>
      </w:pPr>
    </w:p>
    <w:p w:rsidR="000A3023" w:rsidRPr="000A3023" w:rsidRDefault="000A3023" w:rsidP="000A3023">
      <w:pPr>
        <w:pStyle w:val="a8"/>
        <w:rPr>
          <w:bCs/>
          <w:sz w:val="24"/>
          <w:szCs w:val="24"/>
        </w:rPr>
      </w:pPr>
      <w:r w:rsidRPr="000A3023">
        <w:rPr>
          <w:sz w:val="24"/>
          <w:szCs w:val="24"/>
        </w:rPr>
        <w:t>«КАЛУЖСКИЙ ГОСУДАРСТВЕННЫЙ УНИВЕРСИТЕТ им. К.Э. ЦИОЛКОВСКОГО»</w:t>
      </w:r>
    </w:p>
    <w:p w:rsidR="000A3023" w:rsidRPr="000A3023" w:rsidRDefault="000A3023" w:rsidP="000A3023">
      <w:pPr>
        <w:rPr>
          <w:rFonts w:cs="Times New Roman"/>
        </w:rPr>
      </w:pPr>
    </w:p>
    <w:p w:rsidR="000A3023" w:rsidRPr="000A3023" w:rsidRDefault="000A3023" w:rsidP="000A3023">
      <w:pPr>
        <w:rPr>
          <w:rFonts w:cs="Times New Roman"/>
          <w:u w:val="single"/>
        </w:rPr>
      </w:pPr>
      <w:r w:rsidRPr="000A3023">
        <w:rPr>
          <w:rFonts w:cs="Times New Roman"/>
          <w:u w:val="single"/>
        </w:rPr>
        <w:t xml:space="preserve">                                                         Институт истории и права                                                     </w:t>
      </w:r>
      <w:r w:rsidRPr="000A3023">
        <w:rPr>
          <w:rFonts w:cs="Times New Roman"/>
          <w:color w:val="FFFFFF"/>
          <w:u w:val="single"/>
        </w:rPr>
        <w:t>.</w:t>
      </w:r>
    </w:p>
    <w:p w:rsidR="000A3023" w:rsidRPr="000A3023" w:rsidRDefault="000A3023" w:rsidP="000A3023">
      <w:pPr>
        <w:jc w:val="center"/>
        <w:rPr>
          <w:rFonts w:cs="Times New Roman"/>
          <w:i/>
          <w:sz w:val="20"/>
          <w:szCs w:val="20"/>
        </w:rPr>
      </w:pPr>
      <w:r w:rsidRPr="000A3023">
        <w:rPr>
          <w:rFonts w:cs="Times New Roman"/>
          <w:i/>
          <w:sz w:val="20"/>
          <w:szCs w:val="20"/>
        </w:rPr>
        <w:t>Наименование факультета (института)</w:t>
      </w:r>
    </w:p>
    <w:p w:rsidR="000A3023" w:rsidRPr="000A3023" w:rsidRDefault="000A3023" w:rsidP="000A3023">
      <w:pPr>
        <w:rPr>
          <w:rFonts w:cs="Times New Roman"/>
          <w:u w:val="single"/>
        </w:rPr>
      </w:pPr>
      <w:r w:rsidRPr="000A3023">
        <w:rPr>
          <w:rFonts w:cs="Times New Roman"/>
          <w:u w:val="single"/>
        </w:rPr>
        <w:t xml:space="preserve">                                                             Таможенное дело                                                               </w:t>
      </w:r>
      <w:r w:rsidRPr="000A3023">
        <w:rPr>
          <w:rFonts w:cs="Times New Roman"/>
          <w:color w:val="FFFFFF"/>
          <w:u w:val="single"/>
        </w:rPr>
        <w:t>.</w:t>
      </w:r>
    </w:p>
    <w:p w:rsidR="000A3023" w:rsidRPr="000A3023" w:rsidRDefault="000A3023" w:rsidP="000A3023">
      <w:pPr>
        <w:jc w:val="center"/>
        <w:rPr>
          <w:rFonts w:cs="Times New Roman"/>
          <w:sz w:val="20"/>
          <w:szCs w:val="20"/>
        </w:rPr>
      </w:pPr>
      <w:r w:rsidRPr="000A3023">
        <w:rPr>
          <w:rFonts w:cs="Times New Roman"/>
          <w:i/>
          <w:sz w:val="20"/>
          <w:szCs w:val="20"/>
        </w:rPr>
        <w:t>Наименование</w:t>
      </w:r>
      <w:r w:rsidRPr="000A3023">
        <w:rPr>
          <w:rFonts w:cs="Times New Roman"/>
          <w:sz w:val="20"/>
          <w:szCs w:val="20"/>
        </w:rPr>
        <w:t xml:space="preserve"> </w:t>
      </w:r>
      <w:r w:rsidRPr="000A3023">
        <w:rPr>
          <w:rFonts w:cs="Times New Roman"/>
          <w:i/>
          <w:sz w:val="20"/>
          <w:szCs w:val="20"/>
        </w:rPr>
        <w:t>кафедры</w:t>
      </w:r>
    </w:p>
    <w:p w:rsidR="000A3023" w:rsidRPr="000A3023" w:rsidRDefault="000A3023" w:rsidP="000A3023">
      <w:pPr>
        <w:rPr>
          <w:rFonts w:cs="Times New Roman"/>
          <w:b/>
        </w:rPr>
      </w:pPr>
    </w:p>
    <w:p w:rsidR="000A3023" w:rsidRDefault="000A3023" w:rsidP="000A3023">
      <w:pPr>
        <w:jc w:val="both"/>
        <w:rPr>
          <w:rFonts w:cs="Times New Roman"/>
        </w:rPr>
      </w:pPr>
    </w:p>
    <w:p w:rsidR="008B53AF" w:rsidRDefault="008B53AF" w:rsidP="000A3023">
      <w:pPr>
        <w:jc w:val="both"/>
        <w:rPr>
          <w:rFonts w:cs="Times New Roman"/>
        </w:rPr>
      </w:pPr>
    </w:p>
    <w:p w:rsidR="008B53AF" w:rsidRDefault="008B53AF" w:rsidP="000A3023">
      <w:pPr>
        <w:jc w:val="both"/>
        <w:rPr>
          <w:rFonts w:cs="Times New Roman"/>
        </w:rPr>
      </w:pPr>
    </w:p>
    <w:p w:rsidR="008B53AF" w:rsidRDefault="008B53AF" w:rsidP="000A3023">
      <w:pPr>
        <w:jc w:val="both"/>
        <w:rPr>
          <w:rFonts w:cs="Times New Roman"/>
        </w:rPr>
      </w:pPr>
    </w:p>
    <w:p w:rsidR="008B53AF" w:rsidRDefault="008B53AF" w:rsidP="000A3023">
      <w:pPr>
        <w:jc w:val="both"/>
        <w:rPr>
          <w:rFonts w:cs="Times New Roman"/>
        </w:rPr>
      </w:pPr>
    </w:p>
    <w:p w:rsidR="008B53AF" w:rsidRPr="000A3023" w:rsidRDefault="008B53AF" w:rsidP="000A3023">
      <w:pPr>
        <w:jc w:val="both"/>
        <w:rPr>
          <w:rFonts w:cs="Times New Roman"/>
        </w:rPr>
      </w:pPr>
    </w:p>
    <w:p w:rsidR="000A3023" w:rsidRPr="000A3023" w:rsidRDefault="000A3023" w:rsidP="000A3023">
      <w:pPr>
        <w:jc w:val="both"/>
        <w:rPr>
          <w:rFonts w:cs="Times New Roman"/>
        </w:rPr>
      </w:pPr>
    </w:p>
    <w:p w:rsidR="000A3023" w:rsidRDefault="008B53AF" w:rsidP="000A3023">
      <w:pPr>
        <w:jc w:val="center"/>
        <w:rPr>
          <w:rFonts w:cs="Times New Roman"/>
          <w:b/>
        </w:rPr>
      </w:pPr>
      <w:r>
        <w:rPr>
          <w:rFonts w:cs="Times New Roman"/>
          <w:b/>
        </w:rPr>
        <w:t>КУРСОВАЯ</w:t>
      </w:r>
      <w:r w:rsidR="000A3023" w:rsidRPr="000A3023">
        <w:rPr>
          <w:rFonts w:cs="Times New Roman"/>
          <w:b/>
        </w:rPr>
        <w:t xml:space="preserve"> РАБОТА</w:t>
      </w:r>
    </w:p>
    <w:p w:rsidR="008B53AF" w:rsidRDefault="008B53AF" w:rsidP="000A3023">
      <w:pPr>
        <w:jc w:val="center"/>
        <w:rPr>
          <w:rFonts w:cs="Times New Roman"/>
          <w:b/>
        </w:rPr>
      </w:pPr>
    </w:p>
    <w:p w:rsidR="008B53AF" w:rsidRDefault="008B53AF" w:rsidP="008B53AF">
      <w:pPr>
        <w:jc w:val="center"/>
        <w:rPr>
          <w:sz w:val="28"/>
        </w:rPr>
      </w:pPr>
      <w:r>
        <w:rPr>
          <w:sz w:val="28"/>
        </w:rPr>
        <w:t>по дисциплине «Таможенные платежи»</w:t>
      </w:r>
    </w:p>
    <w:p w:rsidR="008B53AF" w:rsidRPr="000A3023" w:rsidRDefault="008B53AF" w:rsidP="000A3023">
      <w:pPr>
        <w:jc w:val="center"/>
        <w:rPr>
          <w:rFonts w:cs="Times New Roman"/>
          <w:b/>
        </w:rPr>
      </w:pPr>
    </w:p>
    <w:p w:rsidR="000A3023" w:rsidRPr="000A3023" w:rsidRDefault="000A3023" w:rsidP="000A3023">
      <w:pPr>
        <w:jc w:val="center"/>
        <w:rPr>
          <w:rFonts w:cs="Times New Roman"/>
          <w:b/>
        </w:rPr>
      </w:pPr>
    </w:p>
    <w:p w:rsidR="000A3023" w:rsidRPr="000A3023" w:rsidRDefault="000A3023" w:rsidP="000A3023">
      <w:pPr>
        <w:jc w:val="center"/>
        <w:rPr>
          <w:rFonts w:cs="Times New Roman"/>
          <w:b/>
        </w:rPr>
      </w:pPr>
      <w:r w:rsidRPr="000A3023">
        <w:rPr>
          <w:rFonts w:cs="Times New Roman"/>
          <w:b/>
        </w:rPr>
        <w:t>на тему ______________________________________________________________________</w:t>
      </w:r>
    </w:p>
    <w:p w:rsidR="000A3023" w:rsidRPr="000A3023" w:rsidRDefault="000A3023" w:rsidP="000A3023">
      <w:pPr>
        <w:jc w:val="center"/>
        <w:rPr>
          <w:rFonts w:cs="Times New Roman"/>
          <w:b/>
        </w:rPr>
      </w:pPr>
    </w:p>
    <w:p w:rsidR="000A3023" w:rsidRPr="008B53AF" w:rsidRDefault="000A3023" w:rsidP="000A3023">
      <w:pPr>
        <w:jc w:val="center"/>
        <w:rPr>
          <w:rFonts w:cs="Times New Roman"/>
          <w:b/>
        </w:rPr>
      </w:pPr>
    </w:p>
    <w:p w:rsidR="000A3023" w:rsidRPr="008B53AF" w:rsidRDefault="008B53AF" w:rsidP="000A3023">
      <w:pPr>
        <w:jc w:val="center"/>
        <w:rPr>
          <w:rFonts w:cs="Times New Roman"/>
          <w:b/>
        </w:rPr>
      </w:pPr>
      <w:r w:rsidRPr="008B53AF">
        <w:t>по специальности</w:t>
      </w:r>
      <w:r w:rsidRPr="008B53AF">
        <w:rPr>
          <w:b/>
        </w:rPr>
        <w:t xml:space="preserve"> 38.05.02 Таможенное дело </w:t>
      </w:r>
      <w:r w:rsidRPr="008B53AF">
        <w:rPr>
          <w:b/>
        </w:rPr>
        <w:br/>
        <w:t xml:space="preserve">                     </w:t>
      </w:r>
      <w:r w:rsidRPr="008B53AF">
        <w:t>специализация</w:t>
      </w:r>
      <w:r w:rsidRPr="008B53AF">
        <w:rPr>
          <w:b/>
        </w:rPr>
        <w:t xml:space="preserve"> («Таможенные платежи и валютное регулирование» / «Таможенный менеджмент»)</w:t>
      </w:r>
    </w:p>
    <w:p w:rsidR="000A3023" w:rsidRPr="000A3023" w:rsidRDefault="000A3023" w:rsidP="000A3023">
      <w:pPr>
        <w:jc w:val="center"/>
        <w:rPr>
          <w:rFonts w:cs="Times New Roman"/>
          <w:b/>
        </w:rPr>
      </w:pPr>
    </w:p>
    <w:tbl>
      <w:tblPr>
        <w:tblW w:w="9606" w:type="dxa"/>
        <w:tblLayout w:type="fixed"/>
        <w:tblLook w:val="0000"/>
      </w:tblPr>
      <w:tblGrid>
        <w:gridCol w:w="5778"/>
        <w:gridCol w:w="3828"/>
      </w:tblGrid>
      <w:tr w:rsidR="000A3023" w:rsidRPr="000A3023" w:rsidTr="009E4B18">
        <w:trPr>
          <w:cantSplit/>
        </w:trPr>
        <w:tc>
          <w:tcPr>
            <w:tcW w:w="5778" w:type="dxa"/>
          </w:tcPr>
          <w:p w:rsidR="000A3023" w:rsidRPr="000A3023" w:rsidRDefault="000A3023" w:rsidP="009E4B18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828" w:type="dxa"/>
            <w:vMerge w:val="restart"/>
          </w:tcPr>
          <w:p w:rsidR="000A3023" w:rsidRPr="000A3023" w:rsidRDefault="000A3023" w:rsidP="009E4B18">
            <w:pPr>
              <w:pStyle w:val="1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Toc434779384"/>
            <w:bookmarkStart w:id="15" w:name="_Toc434879640"/>
            <w:bookmarkStart w:id="16" w:name="_Toc434879751"/>
            <w:bookmarkStart w:id="17" w:name="_Toc434879799"/>
            <w:bookmarkStart w:id="18" w:name="_Toc434879845"/>
            <w:bookmarkStart w:id="19" w:name="_Toc434880053"/>
            <w:bookmarkStart w:id="20" w:name="_Toc440027889"/>
            <w:bookmarkStart w:id="21" w:name="_Toc440027938"/>
            <w:r w:rsidRPr="000A3023">
              <w:rPr>
                <w:rFonts w:ascii="Times New Roman" w:hAnsi="Times New Roman" w:cs="Times New Roman"/>
                <w:sz w:val="24"/>
                <w:szCs w:val="24"/>
              </w:rPr>
              <w:t>Студента группы________________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:rsidR="000A3023" w:rsidRPr="000A3023" w:rsidRDefault="000A3023" w:rsidP="009E4B18">
            <w:pPr>
              <w:ind w:left="-108"/>
              <w:jc w:val="center"/>
              <w:rPr>
                <w:rFonts w:cs="Times New Roman"/>
              </w:rPr>
            </w:pPr>
          </w:p>
          <w:p w:rsidR="000A3023" w:rsidRPr="000A3023" w:rsidRDefault="000A3023" w:rsidP="009E4B18">
            <w:pPr>
              <w:ind w:left="-108"/>
              <w:jc w:val="center"/>
              <w:rPr>
                <w:rFonts w:cs="Times New Roman"/>
              </w:rPr>
            </w:pPr>
            <w:r w:rsidRPr="000A3023">
              <w:rPr>
                <w:rFonts w:cs="Times New Roman"/>
              </w:rPr>
              <w:t>_______________________________</w:t>
            </w:r>
          </w:p>
          <w:p w:rsidR="000A3023" w:rsidRPr="000A3023" w:rsidRDefault="000A3023" w:rsidP="009E4B18">
            <w:pPr>
              <w:ind w:left="-108"/>
              <w:jc w:val="center"/>
              <w:rPr>
                <w:rFonts w:cs="Times New Roman"/>
              </w:rPr>
            </w:pPr>
            <w:r w:rsidRPr="000A3023">
              <w:rPr>
                <w:rFonts w:cs="Times New Roman"/>
              </w:rPr>
              <w:t xml:space="preserve"> (Ф.И.О.)</w:t>
            </w:r>
          </w:p>
          <w:p w:rsidR="000A3023" w:rsidRPr="000A3023" w:rsidRDefault="000A3023" w:rsidP="009E4B18">
            <w:pPr>
              <w:ind w:left="-108"/>
              <w:jc w:val="both"/>
              <w:rPr>
                <w:rFonts w:cs="Times New Roman"/>
              </w:rPr>
            </w:pPr>
            <w:r w:rsidRPr="000A3023">
              <w:rPr>
                <w:rFonts w:cs="Times New Roman"/>
              </w:rPr>
              <w:t>Научный руководитель:</w:t>
            </w:r>
          </w:p>
          <w:p w:rsidR="000A3023" w:rsidRPr="000A3023" w:rsidRDefault="000A3023" w:rsidP="009E4B18">
            <w:pPr>
              <w:ind w:left="-108"/>
              <w:jc w:val="center"/>
              <w:rPr>
                <w:rFonts w:cs="Times New Roman"/>
              </w:rPr>
            </w:pPr>
            <w:r w:rsidRPr="000A3023">
              <w:rPr>
                <w:rFonts w:cs="Times New Roman"/>
              </w:rPr>
              <w:t>_______________________________                                                  (уч. степень, уч. звание, Ф.И.О.)</w:t>
            </w:r>
          </w:p>
          <w:p w:rsidR="000A3023" w:rsidRPr="000A3023" w:rsidRDefault="000A3023" w:rsidP="000A3023">
            <w:pPr>
              <w:ind w:left="-108"/>
              <w:jc w:val="center"/>
              <w:rPr>
                <w:rFonts w:cs="Times New Roman"/>
              </w:rPr>
            </w:pPr>
          </w:p>
        </w:tc>
      </w:tr>
      <w:tr w:rsidR="000A3023" w:rsidRPr="000A3023" w:rsidTr="009E4B18">
        <w:trPr>
          <w:cantSplit/>
        </w:trPr>
        <w:tc>
          <w:tcPr>
            <w:tcW w:w="5778" w:type="dxa"/>
          </w:tcPr>
          <w:p w:rsidR="000A3023" w:rsidRDefault="000A3023" w:rsidP="009E4B18">
            <w:pPr>
              <w:rPr>
                <w:rFonts w:cs="Times New Roman"/>
              </w:rPr>
            </w:pPr>
          </w:p>
          <w:p w:rsidR="008B53AF" w:rsidRDefault="008B53AF" w:rsidP="009E4B18">
            <w:pPr>
              <w:rPr>
                <w:rFonts w:cs="Times New Roman"/>
              </w:rPr>
            </w:pPr>
          </w:p>
          <w:p w:rsidR="008B53AF" w:rsidRPr="000A3023" w:rsidRDefault="008B53AF" w:rsidP="009E4B18">
            <w:pPr>
              <w:rPr>
                <w:rFonts w:cs="Times New Roman"/>
              </w:rPr>
            </w:pPr>
          </w:p>
          <w:p w:rsidR="000A3023" w:rsidRPr="000A3023" w:rsidRDefault="000A3023" w:rsidP="009E4B18">
            <w:pPr>
              <w:rPr>
                <w:rFonts w:cs="Times New Roman"/>
              </w:rPr>
            </w:pPr>
            <w:r w:rsidRPr="000A3023">
              <w:rPr>
                <w:rFonts w:cs="Times New Roman"/>
              </w:rPr>
              <w:t>_________________________________</w:t>
            </w:r>
          </w:p>
        </w:tc>
        <w:tc>
          <w:tcPr>
            <w:tcW w:w="3828" w:type="dxa"/>
            <w:vMerge/>
          </w:tcPr>
          <w:p w:rsidR="000A3023" w:rsidRPr="000A3023" w:rsidRDefault="000A3023" w:rsidP="009E4B18">
            <w:pPr>
              <w:ind w:left="-108"/>
              <w:rPr>
                <w:rFonts w:cs="Times New Roman"/>
              </w:rPr>
            </w:pPr>
          </w:p>
        </w:tc>
      </w:tr>
      <w:tr w:rsidR="000A3023" w:rsidRPr="000A3023" w:rsidTr="009E4B18">
        <w:trPr>
          <w:cantSplit/>
        </w:trPr>
        <w:tc>
          <w:tcPr>
            <w:tcW w:w="5778" w:type="dxa"/>
          </w:tcPr>
          <w:p w:rsidR="000A3023" w:rsidRPr="000A3023" w:rsidRDefault="000A3023" w:rsidP="009E4B18">
            <w:pPr>
              <w:rPr>
                <w:rFonts w:cs="Times New Roman"/>
              </w:rPr>
            </w:pPr>
            <w:r w:rsidRPr="000A3023">
              <w:rPr>
                <w:rFonts w:cs="Times New Roman"/>
              </w:rPr>
              <w:t xml:space="preserve">                        (подпись)</w:t>
            </w:r>
          </w:p>
        </w:tc>
        <w:tc>
          <w:tcPr>
            <w:tcW w:w="3828" w:type="dxa"/>
            <w:vMerge/>
          </w:tcPr>
          <w:p w:rsidR="000A3023" w:rsidRPr="000A3023" w:rsidRDefault="000A3023" w:rsidP="009E4B18">
            <w:pPr>
              <w:ind w:left="-108"/>
              <w:rPr>
                <w:rFonts w:cs="Times New Roman"/>
              </w:rPr>
            </w:pPr>
          </w:p>
        </w:tc>
      </w:tr>
      <w:tr w:rsidR="000A3023" w:rsidRPr="000A3023" w:rsidTr="009E4B18">
        <w:trPr>
          <w:cantSplit/>
        </w:trPr>
        <w:tc>
          <w:tcPr>
            <w:tcW w:w="5778" w:type="dxa"/>
          </w:tcPr>
          <w:p w:rsidR="000A3023" w:rsidRPr="000A3023" w:rsidRDefault="000A3023" w:rsidP="009E4B18">
            <w:pPr>
              <w:jc w:val="center"/>
              <w:rPr>
                <w:rFonts w:cs="Times New Roman"/>
              </w:rPr>
            </w:pPr>
          </w:p>
        </w:tc>
        <w:tc>
          <w:tcPr>
            <w:tcW w:w="3828" w:type="dxa"/>
            <w:vMerge/>
          </w:tcPr>
          <w:p w:rsidR="000A3023" w:rsidRPr="000A3023" w:rsidRDefault="000A3023" w:rsidP="009E4B18">
            <w:pPr>
              <w:ind w:left="-108"/>
              <w:rPr>
                <w:rFonts w:cs="Times New Roman"/>
              </w:rPr>
            </w:pPr>
          </w:p>
        </w:tc>
      </w:tr>
      <w:tr w:rsidR="000A3023" w:rsidRPr="000A3023" w:rsidTr="009E4B18">
        <w:trPr>
          <w:cantSplit/>
        </w:trPr>
        <w:tc>
          <w:tcPr>
            <w:tcW w:w="5778" w:type="dxa"/>
          </w:tcPr>
          <w:p w:rsidR="008B53AF" w:rsidRDefault="008B53AF" w:rsidP="009E4B18">
            <w:pPr>
              <w:jc w:val="both"/>
              <w:rPr>
                <w:rFonts w:cs="Times New Roman"/>
              </w:rPr>
            </w:pPr>
          </w:p>
          <w:p w:rsidR="000A3023" w:rsidRPr="000A3023" w:rsidRDefault="000A3023" w:rsidP="009E4B18">
            <w:pPr>
              <w:jc w:val="both"/>
              <w:rPr>
                <w:rFonts w:cs="Times New Roman"/>
              </w:rPr>
            </w:pPr>
            <w:r w:rsidRPr="000A3023">
              <w:rPr>
                <w:rFonts w:cs="Times New Roman"/>
              </w:rPr>
              <w:t>_________________________________</w:t>
            </w:r>
          </w:p>
        </w:tc>
        <w:tc>
          <w:tcPr>
            <w:tcW w:w="3828" w:type="dxa"/>
            <w:vMerge/>
          </w:tcPr>
          <w:p w:rsidR="000A3023" w:rsidRPr="000A3023" w:rsidRDefault="000A3023" w:rsidP="009E4B18">
            <w:pPr>
              <w:ind w:left="-108"/>
              <w:rPr>
                <w:rFonts w:cs="Times New Roman"/>
              </w:rPr>
            </w:pPr>
          </w:p>
        </w:tc>
      </w:tr>
      <w:tr w:rsidR="000A3023" w:rsidRPr="000A3023" w:rsidTr="009E4B18">
        <w:trPr>
          <w:cantSplit/>
        </w:trPr>
        <w:tc>
          <w:tcPr>
            <w:tcW w:w="5778" w:type="dxa"/>
          </w:tcPr>
          <w:p w:rsidR="000A3023" w:rsidRPr="000A3023" w:rsidRDefault="000A3023" w:rsidP="009E4B18">
            <w:pPr>
              <w:rPr>
                <w:rFonts w:cs="Times New Roman"/>
              </w:rPr>
            </w:pPr>
            <w:r w:rsidRPr="000A3023">
              <w:rPr>
                <w:rFonts w:cs="Times New Roman"/>
              </w:rPr>
              <w:t xml:space="preserve">                        (подпись)</w:t>
            </w:r>
          </w:p>
          <w:p w:rsidR="000A3023" w:rsidRPr="000A3023" w:rsidRDefault="000A3023" w:rsidP="009E4B18">
            <w:pPr>
              <w:rPr>
                <w:rFonts w:cs="Times New Roman"/>
              </w:rPr>
            </w:pPr>
          </w:p>
        </w:tc>
        <w:tc>
          <w:tcPr>
            <w:tcW w:w="3828" w:type="dxa"/>
            <w:vMerge/>
          </w:tcPr>
          <w:p w:rsidR="000A3023" w:rsidRPr="000A3023" w:rsidRDefault="000A3023" w:rsidP="009E4B18">
            <w:pPr>
              <w:ind w:left="-108"/>
              <w:rPr>
                <w:rFonts w:cs="Times New Roman"/>
              </w:rPr>
            </w:pPr>
          </w:p>
        </w:tc>
      </w:tr>
      <w:tr w:rsidR="000A3023" w:rsidRPr="000A3023" w:rsidTr="009E4B18">
        <w:trPr>
          <w:cantSplit/>
        </w:trPr>
        <w:tc>
          <w:tcPr>
            <w:tcW w:w="5778" w:type="dxa"/>
          </w:tcPr>
          <w:p w:rsidR="000A3023" w:rsidRPr="000A3023" w:rsidRDefault="000A3023" w:rsidP="009E4B18">
            <w:pPr>
              <w:rPr>
                <w:rFonts w:cs="Times New Roman"/>
              </w:rPr>
            </w:pPr>
          </w:p>
        </w:tc>
        <w:tc>
          <w:tcPr>
            <w:tcW w:w="3828" w:type="dxa"/>
            <w:vMerge/>
          </w:tcPr>
          <w:p w:rsidR="000A3023" w:rsidRPr="000A3023" w:rsidRDefault="000A3023" w:rsidP="009E4B18">
            <w:pPr>
              <w:ind w:left="-108"/>
              <w:rPr>
                <w:rFonts w:cs="Times New Roman"/>
                <w:b/>
              </w:rPr>
            </w:pPr>
          </w:p>
        </w:tc>
      </w:tr>
    </w:tbl>
    <w:p w:rsidR="000A3023" w:rsidRPr="000A3023" w:rsidRDefault="000A3023" w:rsidP="000A3023">
      <w:pPr>
        <w:jc w:val="center"/>
        <w:rPr>
          <w:rFonts w:cs="Times New Roman"/>
          <w:b/>
        </w:rPr>
      </w:pPr>
    </w:p>
    <w:p w:rsidR="000A3023" w:rsidRPr="00E24873" w:rsidRDefault="000A3023" w:rsidP="000A3023">
      <w:pPr>
        <w:jc w:val="center"/>
        <w:rPr>
          <w:rFonts w:cs="Times New Roman"/>
          <w:b/>
        </w:rPr>
      </w:pPr>
    </w:p>
    <w:p w:rsidR="000A3023" w:rsidRPr="00E24873" w:rsidRDefault="000A3023" w:rsidP="000A3023">
      <w:pPr>
        <w:jc w:val="center"/>
        <w:rPr>
          <w:rFonts w:cs="Times New Roman"/>
          <w:b/>
        </w:rPr>
      </w:pPr>
    </w:p>
    <w:p w:rsidR="000A3023" w:rsidRPr="00E24873" w:rsidRDefault="000A3023" w:rsidP="000A3023">
      <w:pPr>
        <w:jc w:val="center"/>
        <w:rPr>
          <w:rFonts w:cs="Times New Roman"/>
          <w:b/>
        </w:rPr>
      </w:pPr>
      <w:r w:rsidRPr="00E24873">
        <w:rPr>
          <w:rFonts w:cs="Times New Roman"/>
          <w:b/>
        </w:rPr>
        <w:t>Калуга 201__г.</w:t>
      </w:r>
    </w:p>
    <w:p w:rsidR="000A3023" w:rsidRDefault="000A3023" w:rsidP="000A3023">
      <w:pPr>
        <w:spacing w:after="200" w:line="276" w:lineRule="auto"/>
      </w:pPr>
      <w:r>
        <w:rPr>
          <w:rFonts w:cs="Times New Roman"/>
          <w:b/>
        </w:rPr>
        <w:br w:type="page"/>
      </w:r>
    </w:p>
    <w:p w:rsidR="000845AA" w:rsidRPr="000845AA" w:rsidRDefault="000845AA" w:rsidP="000845AA">
      <w:pPr>
        <w:widowControl/>
        <w:suppressAutoHyphens w:val="0"/>
        <w:autoSpaceDN/>
        <w:spacing w:after="200" w:line="276" w:lineRule="auto"/>
        <w:jc w:val="right"/>
        <w:textAlignment w:val="auto"/>
        <w:outlineLvl w:val="0"/>
        <w:rPr>
          <w:rFonts w:cs="Times New Roman"/>
          <w:b/>
          <w:lang w:val="en-US"/>
        </w:rPr>
      </w:pPr>
      <w:bookmarkStart w:id="22" w:name="_Toc434880054"/>
      <w:bookmarkStart w:id="23" w:name="_Toc440027939"/>
      <w:r>
        <w:rPr>
          <w:rFonts w:cs="Times New Roman"/>
          <w:b/>
        </w:rPr>
        <w:lastRenderedPageBreak/>
        <w:t xml:space="preserve">ПРИЛОЖЕНИЕ </w:t>
      </w:r>
      <w:bookmarkEnd w:id="22"/>
      <w:r>
        <w:rPr>
          <w:rFonts w:cs="Times New Roman"/>
          <w:b/>
          <w:lang w:val="en-US"/>
        </w:rPr>
        <w:t>4</w:t>
      </w:r>
      <w:bookmarkEnd w:id="23"/>
    </w:p>
    <w:p w:rsidR="000845AA" w:rsidRPr="00E24873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i/>
        </w:rPr>
      </w:pPr>
      <w:r w:rsidRPr="00E24873">
        <w:rPr>
          <w:rFonts w:cs="Times New Roman"/>
          <w:i/>
        </w:rPr>
        <w:t>Образец оформления табличного материала</w:t>
      </w:r>
    </w:p>
    <w:p w:rsidR="000845AA" w:rsidRPr="00E24873" w:rsidRDefault="000845AA" w:rsidP="000845AA">
      <w:pPr>
        <w:jc w:val="center"/>
        <w:rPr>
          <w:rFonts w:cs="Times New Roman"/>
          <w:b/>
        </w:rPr>
      </w:pPr>
    </w:p>
    <w:p w:rsidR="000845AA" w:rsidRPr="00D94220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sz w:val="28"/>
          <w:szCs w:val="28"/>
        </w:rPr>
      </w:pPr>
      <w:r w:rsidRPr="00D94220">
        <w:rPr>
          <w:rFonts w:cs="Times New Roman"/>
          <w:sz w:val="28"/>
          <w:szCs w:val="28"/>
        </w:rPr>
        <w:t>Таблица 1 – Название таблицы</w:t>
      </w:r>
    </w:p>
    <w:tbl>
      <w:tblPr>
        <w:tblStyle w:val="a3"/>
        <w:tblW w:w="0" w:type="auto"/>
        <w:tblLook w:val="04A0"/>
      </w:tblPr>
      <w:tblGrid>
        <w:gridCol w:w="2518"/>
        <w:gridCol w:w="1418"/>
        <w:gridCol w:w="1275"/>
        <w:gridCol w:w="1169"/>
        <w:gridCol w:w="1595"/>
        <w:gridCol w:w="1596"/>
      </w:tblGrid>
      <w:tr w:rsidR="000845AA" w:rsidRPr="00E24873" w:rsidTr="00CB0026">
        <w:tc>
          <w:tcPr>
            <w:tcW w:w="2518" w:type="dxa"/>
            <w:vMerge w:val="restart"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E24873">
              <w:rPr>
                <w:rFonts w:cs="Times New Roman"/>
              </w:rPr>
              <w:t>Показатели</w:t>
            </w:r>
          </w:p>
        </w:tc>
        <w:tc>
          <w:tcPr>
            <w:tcW w:w="1418" w:type="dxa"/>
            <w:vMerge w:val="restart"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E24873">
              <w:rPr>
                <w:rFonts w:cs="Times New Roman"/>
              </w:rPr>
              <w:t>2013г.</w:t>
            </w:r>
          </w:p>
        </w:tc>
        <w:tc>
          <w:tcPr>
            <w:tcW w:w="1275" w:type="dxa"/>
            <w:vMerge w:val="restart"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E24873">
              <w:rPr>
                <w:rFonts w:cs="Times New Roman"/>
              </w:rPr>
              <w:t>2014г.</w:t>
            </w:r>
          </w:p>
        </w:tc>
        <w:tc>
          <w:tcPr>
            <w:tcW w:w="1169" w:type="dxa"/>
            <w:vMerge w:val="restart"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E24873">
              <w:rPr>
                <w:rFonts w:cs="Times New Roman"/>
              </w:rPr>
              <w:t>2015г.</w:t>
            </w:r>
          </w:p>
        </w:tc>
        <w:tc>
          <w:tcPr>
            <w:tcW w:w="3191" w:type="dxa"/>
            <w:gridSpan w:val="2"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E24873">
              <w:rPr>
                <w:rFonts w:cs="Times New Roman"/>
              </w:rPr>
              <w:t>2015г. в % к</w:t>
            </w:r>
          </w:p>
        </w:tc>
      </w:tr>
      <w:tr w:rsidR="000845AA" w:rsidRPr="00E24873" w:rsidTr="00CB0026">
        <w:tc>
          <w:tcPr>
            <w:tcW w:w="2518" w:type="dxa"/>
            <w:vMerge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169" w:type="dxa"/>
            <w:vMerge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95" w:type="dxa"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E24873">
              <w:rPr>
                <w:rFonts w:cs="Times New Roman"/>
              </w:rPr>
              <w:t>2013г.</w:t>
            </w:r>
          </w:p>
        </w:tc>
        <w:tc>
          <w:tcPr>
            <w:tcW w:w="1596" w:type="dxa"/>
            <w:vAlign w:val="center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E24873">
              <w:rPr>
                <w:rFonts w:cs="Times New Roman"/>
              </w:rPr>
              <w:t>2014г.</w:t>
            </w:r>
          </w:p>
        </w:tc>
      </w:tr>
      <w:tr w:rsidR="000845AA" w:rsidRPr="00E24873" w:rsidTr="00CB0026">
        <w:tc>
          <w:tcPr>
            <w:tcW w:w="2518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E24873">
              <w:rPr>
                <w:rFonts w:cs="Times New Roman"/>
              </w:rPr>
              <w:t>Количество, т</w:t>
            </w:r>
          </w:p>
        </w:tc>
        <w:tc>
          <w:tcPr>
            <w:tcW w:w="1418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169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95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96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</w:tr>
      <w:tr w:rsidR="000845AA" w:rsidRPr="00E24873" w:rsidTr="00CB0026">
        <w:tc>
          <w:tcPr>
            <w:tcW w:w="2518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  <w:r w:rsidRPr="00E24873">
              <w:rPr>
                <w:rFonts w:cs="Times New Roman"/>
              </w:rPr>
              <w:t>Цена, тыс. руб. за т</w:t>
            </w:r>
          </w:p>
        </w:tc>
        <w:tc>
          <w:tcPr>
            <w:tcW w:w="1418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275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169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95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96" w:type="dxa"/>
          </w:tcPr>
          <w:p w:rsidR="000845AA" w:rsidRPr="00E24873" w:rsidRDefault="000845AA" w:rsidP="00CB0026">
            <w:pPr>
              <w:widowControl/>
              <w:tabs>
                <w:tab w:val="left" w:pos="426"/>
                <w:tab w:val="left" w:pos="882"/>
                <w:tab w:val="left" w:pos="1080"/>
                <w:tab w:val="left" w:pos="1260"/>
              </w:tabs>
              <w:suppressAutoHyphens w:val="0"/>
              <w:autoSpaceDN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0845AA" w:rsidRPr="00D94220" w:rsidRDefault="000845AA" w:rsidP="000845AA">
      <w:pPr>
        <w:jc w:val="both"/>
        <w:rPr>
          <w:rFonts w:cs="Times New Roman"/>
          <w:sz w:val="20"/>
          <w:szCs w:val="20"/>
        </w:rPr>
      </w:pPr>
      <w:r w:rsidRPr="00D94220">
        <w:rPr>
          <w:rFonts w:cs="Times New Roman"/>
          <w:sz w:val="20"/>
          <w:szCs w:val="20"/>
        </w:rPr>
        <w:t>Источник: www.customs.ru</w:t>
      </w:r>
    </w:p>
    <w:p w:rsidR="000845AA" w:rsidRPr="00E24873" w:rsidRDefault="000845AA" w:rsidP="000845AA">
      <w:pPr>
        <w:widowControl/>
        <w:suppressAutoHyphens w:val="0"/>
        <w:autoSpaceDN/>
        <w:textAlignment w:val="auto"/>
        <w:rPr>
          <w:rFonts w:cs="Times New Roman"/>
          <w:b/>
        </w:rPr>
      </w:pPr>
      <w:r w:rsidRPr="00E24873">
        <w:rPr>
          <w:rFonts w:cs="Times New Roman"/>
          <w:b/>
        </w:rPr>
        <w:br w:type="page"/>
      </w:r>
    </w:p>
    <w:p w:rsidR="000845AA" w:rsidRPr="00A402EF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right"/>
        <w:textAlignment w:val="auto"/>
        <w:outlineLvl w:val="0"/>
        <w:rPr>
          <w:rFonts w:cs="Times New Roman"/>
          <w:b/>
        </w:rPr>
      </w:pPr>
      <w:bookmarkStart w:id="24" w:name="_Toc434880055"/>
      <w:bookmarkStart w:id="25" w:name="_Toc440027940"/>
      <w:r w:rsidRPr="00E24873">
        <w:rPr>
          <w:rFonts w:cs="Times New Roman"/>
          <w:b/>
        </w:rPr>
        <w:lastRenderedPageBreak/>
        <w:t xml:space="preserve">ПРИЛОЖЕНИЕ </w:t>
      </w:r>
      <w:bookmarkEnd w:id="24"/>
      <w:r w:rsidRPr="00A402EF">
        <w:rPr>
          <w:rFonts w:cs="Times New Roman"/>
          <w:b/>
        </w:rPr>
        <w:t>5</w:t>
      </w:r>
      <w:bookmarkEnd w:id="25"/>
    </w:p>
    <w:p w:rsidR="000845AA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i/>
        </w:rPr>
      </w:pPr>
      <w:r w:rsidRPr="00E24873">
        <w:rPr>
          <w:rFonts w:cs="Times New Roman"/>
          <w:i/>
        </w:rPr>
        <w:t>Образец оформления графического материала</w:t>
      </w:r>
    </w:p>
    <w:p w:rsidR="000845AA" w:rsidRPr="00E24873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i/>
        </w:rPr>
      </w:pPr>
    </w:p>
    <w:p w:rsidR="000845AA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i/>
        </w:rPr>
      </w:pPr>
      <w:r w:rsidRPr="00E24873">
        <w:rPr>
          <w:rFonts w:cs="Times New Roman"/>
          <w:i/>
          <w:noProof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45AA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i/>
        </w:rPr>
      </w:pPr>
    </w:p>
    <w:p w:rsidR="000845AA" w:rsidRPr="00E24873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i/>
        </w:rPr>
      </w:pPr>
    </w:p>
    <w:p w:rsidR="000845AA" w:rsidRPr="00D94220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sz w:val="28"/>
          <w:szCs w:val="28"/>
        </w:rPr>
      </w:pPr>
      <w:r w:rsidRPr="00D94220">
        <w:rPr>
          <w:rFonts w:cs="Times New Roman"/>
          <w:sz w:val="28"/>
          <w:szCs w:val="28"/>
        </w:rPr>
        <w:t>Рисунок 1 – Название рисунка</w:t>
      </w:r>
    </w:p>
    <w:p w:rsidR="000845AA" w:rsidRPr="00E24873" w:rsidRDefault="000845AA" w:rsidP="000845AA">
      <w:pPr>
        <w:widowControl/>
        <w:suppressAutoHyphens w:val="0"/>
        <w:autoSpaceDN/>
        <w:textAlignment w:val="auto"/>
        <w:rPr>
          <w:rFonts w:cs="Times New Roman"/>
          <w:b/>
        </w:rPr>
      </w:pPr>
      <w:r w:rsidRPr="00E24873">
        <w:rPr>
          <w:rFonts w:cs="Times New Roman"/>
          <w:b/>
        </w:rPr>
        <w:br w:type="page"/>
      </w:r>
    </w:p>
    <w:p w:rsidR="000845AA" w:rsidRPr="00A402EF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right"/>
        <w:textAlignment w:val="auto"/>
        <w:outlineLvl w:val="0"/>
        <w:rPr>
          <w:rFonts w:cs="Times New Roman"/>
          <w:b/>
        </w:rPr>
      </w:pPr>
      <w:bookmarkStart w:id="26" w:name="_Toc434880058"/>
      <w:bookmarkStart w:id="27" w:name="_Toc440027941"/>
      <w:r w:rsidRPr="000845AA">
        <w:rPr>
          <w:rFonts w:cs="Times New Roman"/>
          <w:b/>
        </w:rPr>
        <w:lastRenderedPageBreak/>
        <w:t xml:space="preserve">ПРИЛОЖЕНИЕ </w:t>
      </w:r>
      <w:bookmarkEnd w:id="26"/>
      <w:r w:rsidRPr="00A402EF">
        <w:rPr>
          <w:rFonts w:cs="Times New Roman"/>
          <w:b/>
        </w:rPr>
        <w:t>6</w:t>
      </w:r>
      <w:bookmarkEnd w:id="27"/>
    </w:p>
    <w:p w:rsidR="000845AA" w:rsidRPr="00A402EF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right"/>
        <w:textAlignment w:val="auto"/>
        <w:outlineLvl w:val="0"/>
        <w:rPr>
          <w:rFonts w:cs="Times New Roman"/>
          <w:b/>
        </w:rPr>
      </w:pPr>
    </w:p>
    <w:p w:rsidR="000845AA" w:rsidRPr="000845AA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i/>
        </w:rPr>
      </w:pPr>
      <w:r w:rsidRPr="000845AA">
        <w:rPr>
          <w:rFonts w:cs="Times New Roman"/>
          <w:i/>
        </w:rPr>
        <w:t>Образец оформления списка использованных источников и литературы</w:t>
      </w:r>
    </w:p>
    <w:p w:rsidR="000845AA" w:rsidRPr="000845AA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b/>
        </w:rPr>
      </w:pPr>
      <w:r w:rsidRPr="000845AA">
        <w:rPr>
          <w:rFonts w:cs="Times New Roman"/>
          <w:b/>
        </w:rPr>
        <w:t>СПИСОК ИСПОЛЬЗОВАННЫХ ИСТОЧНИКОВ И ЛИТЕРАТУРЫ</w:t>
      </w:r>
    </w:p>
    <w:p w:rsidR="000845AA" w:rsidRPr="000845AA" w:rsidRDefault="000845AA" w:rsidP="000845AA">
      <w:pPr>
        <w:widowControl/>
        <w:tabs>
          <w:tab w:val="left" w:pos="426"/>
          <w:tab w:val="left" w:pos="882"/>
          <w:tab w:val="left" w:pos="1080"/>
          <w:tab w:val="left" w:pos="1260"/>
        </w:tabs>
        <w:suppressAutoHyphens w:val="0"/>
        <w:autoSpaceDN/>
        <w:jc w:val="center"/>
        <w:textAlignment w:val="auto"/>
        <w:rPr>
          <w:rFonts w:cs="Times New Roman"/>
          <w:b/>
        </w:rPr>
      </w:pPr>
    </w:p>
    <w:p w:rsidR="000845AA" w:rsidRPr="000845AA" w:rsidRDefault="000845AA" w:rsidP="000845AA">
      <w:pPr>
        <w:keepNext/>
        <w:numPr>
          <w:ilvl w:val="0"/>
          <w:numId w:val="15"/>
        </w:numPr>
        <w:suppressAutoHyphens w:val="0"/>
        <w:autoSpaceDE w:val="0"/>
        <w:adjustRightInd w:val="0"/>
        <w:ind w:left="0" w:firstLine="0"/>
        <w:jc w:val="center"/>
        <w:textAlignment w:val="auto"/>
        <w:rPr>
          <w:rFonts w:cs="Times New Roman"/>
          <w:b/>
          <w:bCs/>
        </w:rPr>
      </w:pPr>
      <w:r w:rsidRPr="000845AA">
        <w:rPr>
          <w:rFonts w:cs="Times New Roman"/>
          <w:b/>
          <w:bCs/>
        </w:rPr>
        <w:t>Источники</w:t>
      </w:r>
    </w:p>
    <w:p w:rsidR="000845AA" w:rsidRPr="000845AA" w:rsidRDefault="000845AA" w:rsidP="000845AA">
      <w:pPr>
        <w:pStyle w:val="3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</w:p>
    <w:p w:rsidR="000845AA" w:rsidRPr="000845AA" w:rsidRDefault="000845AA" w:rsidP="000845AA">
      <w:pPr>
        <w:pStyle w:val="a5"/>
        <w:keepNext/>
        <w:widowControl w:val="0"/>
        <w:numPr>
          <w:ilvl w:val="0"/>
          <w:numId w:val="14"/>
        </w:numPr>
        <w:tabs>
          <w:tab w:val="left" w:pos="426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AA">
        <w:rPr>
          <w:rFonts w:ascii="Times New Roman" w:hAnsi="Times New Roman"/>
          <w:sz w:val="24"/>
          <w:szCs w:val="24"/>
        </w:rPr>
        <w:t xml:space="preserve">Таможенный кодекс Таможенного союза. – М.: </w:t>
      </w:r>
      <w:proofErr w:type="spellStart"/>
      <w:r w:rsidRPr="000845AA">
        <w:rPr>
          <w:rFonts w:ascii="Times New Roman" w:hAnsi="Times New Roman"/>
          <w:sz w:val="24"/>
          <w:szCs w:val="24"/>
        </w:rPr>
        <w:t>СофтИздат</w:t>
      </w:r>
      <w:proofErr w:type="spellEnd"/>
      <w:r w:rsidRPr="000845AA">
        <w:rPr>
          <w:rFonts w:ascii="Times New Roman" w:hAnsi="Times New Roman"/>
          <w:sz w:val="24"/>
          <w:szCs w:val="24"/>
        </w:rPr>
        <w:t>, 2011.</w:t>
      </w:r>
    </w:p>
    <w:p w:rsidR="000845AA" w:rsidRPr="000845AA" w:rsidRDefault="000845AA" w:rsidP="000845AA">
      <w:pPr>
        <w:pStyle w:val="aa"/>
        <w:keepNext/>
        <w:widowControl w:val="0"/>
        <w:numPr>
          <w:ilvl w:val="0"/>
          <w:numId w:val="14"/>
        </w:numPr>
        <w:tabs>
          <w:tab w:val="left" w:pos="315"/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845AA">
        <w:rPr>
          <w:rFonts w:ascii="Times New Roman" w:hAnsi="Times New Roman" w:cs="Times New Roman"/>
          <w:sz w:val="24"/>
          <w:szCs w:val="24"/>
        </w:rPr>
        <w:t xml:space="preserve">Федеральный закон «О таможенном регулировании в Российской Федерации» №  ФЗ-311от 27.11.2010г.; </w:t>
      </w:r>
    </w:p>
    <w:p w:rsidR="000845AA" w:rsidRPr="000845AA" w:rsidRDefault="000845AA" w:rsidP="000845A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AA">
        <w:rPr>
          <w:rFonts w:ascii="Times New Roman" w:hAnsi="Times New Roman"/>
          <w:sz w:val="24"/>
          <w:szCs w:val="24"/>
        </w:rPr>
        <w:t>Приказ ФТС России от 28.10.2014 года № 2093 "О внесении изменений в Перечень таможенных постов, правомочных регистрировать таможенные декларации только в определенных случаях, приведенный в приложении к приказу ФТС России от 21 мая 2012 г. № 965" Рег. № 35009 от 01.12.2014 (Опубликован: "Российская газета" № 278 (6550) от 05.12.2014)</w:t>
      </w:r>
    </w:p>
    <w:p w:rsidR="000845AA" w:rsidRPr="000845AA" w:rsidRDefault="000845AA" w:rsidP="000845A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5AA">
        <w:rPr>
          <w:rFonts w:ascii="Times New Roman" w:hAnsi="Times New Roman"/>
          <w:sz w:val="24"/>
          <w:szCs w:val="24"/>
        </w:rPr>
        <w:t>Приказ ФТС России от 28.10.2014 года № 2092 "О сокращении перечня документов, представляемых при таможенном декларировании товаров, помещаемых под таможенную процедуру экспорта и не облагаемых вывозными таможенными пошлинами"</w:t>
      </w:r>
      <w:proofErr w:type="spellStart"/>
      <w:r w:rsidRPr="000845AA">
        <w:rPr>
          <w:rFonts w:ascii="Times New Roman" w:hAnsi="Times New Roman"/>
          <w:sz w:val="24"/>
          <w:szCs w:val="24"/>
        </w:rPr>
        <w:t>Рег</w:t>
      </w:r>
      <w:proofErr w:type="spellEnd"/>
      <w:r w:rsidRPr="000845AA">
        <w:rPr>
          <w:rFonts w:ascii="Times New Roman" w:hAnsi="Times New Roman"/>
          <w:sz w:val="24"/>
          <w:szCs w:val="24"/>
        </w:rPr>
        <w:t>. № 34799 от 20.11.2014 (Опубликован: "Российская газета" № 270 (6542) от 27.11.2014)</w:t>
      </w:r>
    </w:p>
    <w:p w:rsidR="000845AA" w:rsidRPr="000845AA" w:rsidRDefault="000845AA" w:rsidP="000845AA">
      <w:pPr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</w:p>
    <w:p w:rsidR="000845AA" w:rsidRPr="000845AA" w:rsidRDefault="000845AA" w:rsidP="000845AA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5AA">
        <w:rPr>
          <w:rFonts w:ascii="Times New Roman" w:hAnsi="Times New Roman"/>
          <w:b/>
          <w:sz w:val="24"/>
          <w:szCs w:val="24"/>
        </w:rPr>
        <w:t>Литература</w:t>
      </w:r>
    </w:p>
    <w:p w:rsidR="000845AA" w:rsidRPr="000845AA" w:rsidRDefault="000845AA" w:rsidP="000845AA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0845AA" w:rsidRDefault="000845AA" w:rsidP="000845AA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</w:pPr>
      <w:r>
        <w:t xml:space="preserve">Сокольникова О.Б., Морозова Е.А. Налоги и таможенные платежи: учебное пособие. – М.: Изд-во Российской таможенной академии, 2012. - </w:t>
      </w:r>
      <w:r w:rsidRPr="00090132">
        <w:t xml:space="preserve">ЭБС </w:t>
      </w:r>
      <w:proofErr w:type="spellStart"/>
      <w:r w:rsidRPr="00090132">
        <w:t>IPRbooks</w:t>
      </w:r>
      <w:proofErr w:type="spellEnd"/>
    </w:p>
    <w:p w:rsidR="000845AA" w:rsidRPr="00DC2204" w:rsidRDefault="000845AA" w:rsidP="000845AA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</w:pPr>
      <w:r>
        <w:rPr>
          <w:rFonts w:eastAsia="Times New Roman"/>
        </w:rPr>
        <w:t xml:space="preserve">Соловьев В.В. Таможенные платежи: учебное пособие/ В.В. Соловьев, Н.В. Полежаева. - </w:t>
      </w:r>
      <w:r>
        <w:t>С.Пб.: ИЦ «</w:t>
      </w:r>
      <w:proofErr w:type="spellStart"/>
      <w:r>
        <w:t>Интермедиа</w:t>
      </w:r>
      <w:proofErr w:type="spellEnd"/>
      <w:r>
        <w:t>», 2015 – 152с.</w:t>
      </w:r>
    </w:p>
    <w:p w:rsidR="000845AA" w:rsidRDefault="000845AA" w:rsidP="000845AA">
      <w:pPr>
        <w:widowControl/>
        <w:numPr>
          <w:ilvl w:val="0"/>
          <w:numId w:val="14"/>
        </w:numPr>
        <w:suppressAutoHyphens w:val="0"/>
        <w:autoSpaceDN/>
        <w:jc w:val="both"/>
        <w:textAlignment w:val="auto"/>
      </w:pPr>
      <w:r>
        <w:t>Таможенные платежи: учебное пособие/ Е.Ю.</w:t>
      </w:r>
      <w:r w:rsidRPr="009662BD">
        <w:rPr>
          <w:rFonts w:eastAsia="Times New Roman"/>
        </w:rPr>
        <w:t xml:space="preserve"> </w:t>
      </w:r>
      <w:r>
        <w:t>Тимофеева</w:t>
      </w:r>
      <w:r w:rsidRPr="009662BD">
        <w:rPr>
          <w:rFonts w:eastAsia="Times New Roman"/>
        </w:rPr>
        <w:t xml:space="preserve">. - </w:t>
      </w:r>
      <w:r>
        <w:t>С.Пб.: ИЦ «</w:t>
      </w:r>
      <w:proofErr w:type="spellStart"/>
      <w:r>
        <w:t>Интермедиа</w:t>
      </w:r>
      <w:proofErr w:type="spellEnd"/>
      <w:r>
        <w:t>», 2015 – 152с.</w:t>
      </w:r>
    </w:p>
    <w:p w:rsidR="000845AA" w:rsidRPr="00A402EF" w:rsidRDefault="000845AA" w:rsidP="000845AA">
      <w:pPr>
        <w:tabs>
          <w:tab w:val="left" w:pos="284"/>
        </w:tabs>
        <w:ind w:firstLine="709"/>
        <w:jc w:val="center"/>
        <w:rPr>
          <w:rFonts w:cs="Times New Roman"/>
          <w:b/>
        </w:rPr>
      </w:pPr>
    </w:p>
    <w:p w:rsidR="000845AA" w:rsidRPr="000845AA" w:rsidRDefault="000845AA" w:rsidP="000845AA">
      <w:pPr>
        <w:tabs>
          <w:tab w:val="left" w:pos="284"/>
        </w:tabs>
        <w:ind w:firstLine="709"/>
        <w:jc w:val="center"/>
        <w:rPr>
          <w:rFonts w:cs="Times New Roman"/>
          <w:b/>
        </w:rPr>
      </w:pPr>
      <w:r w:rsidRPr="000845AA">
        <w:rPr>
          <w:rFonts w:cs="Times New Roman"/>
          <w:b/>
          <w:lang w:val="en-US"/>
        </w:rPr>
        <w:t>III</w:t>
      </w:r>
      <w:r w:rsidRPr="000845AA">
        <w:rPr>
          <w:rFonts w:cs="Times New Roman"/>
          <w:b/>
        </w:rPr>
        <w:t>. Интернет-ресурсы</w:t>
      </w:r>
    </w:p>
    <w:p w:rsidR="000845AA" w:rsidRPr="000845AA" w:rsidRDefault="000845AA" w:rsidP="000845AA">
      <w:pPr>
        <w:tabs>
          <w:tab w:val="left" w:pos="284"/>
        </w:tabs>
        <w:ind w:firstLine="709"/>
        <w:jc w:val="center"/>
        <w:rPr>
          <w:rFonts w:cs="Times New Roman"/>
          <w:b/>
        </w:rPr>
      </w:pPr>
    </w:p>
    <w:p w:rsidR="000845AA" w:rsidRPr="000845AA" w:rsidRDefault="000845AA" w:rsidP="000845AA">
      <w:pPr>
        <w:pStyle w:val="BodyText21"/>
        <w:numPr>
          <w:ilvl w:val="0"/>
          <w:numId w:val="19"/>
        </w:numPr>
        <w:tabs>
          <w:tab w:val="left" w:pos="0"/>
          <w:tab w:val="left" w:pos="851"/>
        </w:tabs>
        <w:rPr>
          <w:szCs w:val="24"/>
        </w:rPr>
      </w:pPr>
      <w:r w:rsidRPr="000845AA">
        <w:rPr>
          <w:szCs w:val="24"/>
        </w:rPr>
        <w:t>www.customs.ru - Официальный сайт ФТС России</w:t>
      </w:r>
    </w:p>
    <w:p w:rsidR="000845AA" w:rsidRPr="000845AA" w:rsidRDefault="006D304C" w:rsidP="000845AA">
      <w:pPr>
        <w:pStyle w:val="BodyText21"/>
        <w:numPr>
          <w:ilvl w:val="0"/>
          <w:numId w:val="19"/>
        </w:numPr>
        <w:tabs>
          <w:tab w:val="left" w:pos="0"/>
          <w:tab w:val="left" w:pos="851"/>
        </w:tabs>
        <w:rPr>
          <w:szCs w:val="24"/>
        </w:rPr>
      </w:pPr>
      <w:hyperlink r:id="rId7" w:history="1">
        <w:r w:rsidR="000845AA" w:rsidRPr="000845AA">
          <w:rPr>
            <w:rStyle w:val="ac"/>
            <w:color w:val="auto"/>
            <w:szCs w:val="24"/>
            <w:u w:val="none"/>
          </w:rPr>
          <w:t>www.tamozhnya.ru</w:t>
        </w:r>
      </w:hyperlink>
      <w:r w:rsidR="000845AA" w:rsidRPr="000845AA">
        <w:rPr>
          <w:szCs w:val="24"/>
        </w:rPr>
        <w:t xml:space="preserve"> - Информационный таможенный портал</w:t>
      </w:r>
    </w:p>
    <w:p w:rsidR="000845AA" w:rsidRPr="000845AA" w:rsidRDefault="000845AA" w:rsidP="000845AA">
      <w:pPr>
        <w:pStyle w:val="BodyText21"/>
        <w:numPr>
          <w:ilvl w:val="0"/>
          <w:numId w:val="19"/>
        </w:numPr>
        <w:tabs>
          <w:tab w:val="left" w:pos="0"/>
          <w:tab w:val="left" w:pos="851"/>
        </w:tabs>
        <w:rPr>
          <w:szCs w:val="24"/>
        </w:rPr>
      </w:pPr>
      <w:r w:rsidRPr="000845AA">
        <w:rPr>
          <w:szCs w:val="24"/>
        </w:rPr>
        <w:t>http://www.consultant.ru – сайт Справочной правовой системы «Консультант-плюс»</w:t>
      </w:r>
    </w:p>
    <w:p w:rsidR="000845AA" w:rsidRPr="000845AA" w:rsidRDefault="000845AA" w:rsidP="000845AA">
      <w:pPr>
        <w:pStyle w:val="BodyText21"/>
        <w:numPr>
          <w:ilvl w:val="0"/>
          <w:numId w:val="19"/>
        </w:numPr>
        <w:tabs>
          <w:tab w:val="left" w:pos="0"/>
          <w:tab w:val="left" w:pos="851"/>
        </w:tabs>
        <w:rPr>
          <w:szCs w:val="24"/>
        </w:rPr>
      </w:pPr>
      <w:r w:rsidRPr="000845AA">
        <w:rPr>
          <w:szCs w:val="24"/>
        </w:rPr>
        <w:t>http://www.garant.ru – сайт Справочной правовой системы «Гарант»</w:t>
      </w:r>
    </w:p>
    <w:p w:rsidR="000845AA" w:rsidRPr="000845AA" w:rsidRDefault="000845AA" w:rsidP="000845AA">
      <w:pPr>
        <w:suppressAutoHyphens w:val="0"/>
        <w:autoSpaceDE w:val="0"/>
        <w:adjustRightInd w:val="0"/>
        <w:jc w:val="both"/>
        <w:textAlignment w:val="auto"/>
        <w:rPr>
          <w:rFonts w:cs="Times New Roman"/>
        </w:rPr>
      </w:pPr>
    </w:p>
    <w:p w:rsidR="007E079A" w:rsidRPr="000845AA" w:rsidRDefault="007E079A" w:rsidP="007E079A">
      <w:pPr>
        <w:jc w:val="both"/>
        <w:rPr>
          <w:rFonts w:cs="Times New Roman"/>
        </w:rPr>
      </w:pPr>
    </w:p>
    <w:sectPr w:rsidR="007E079A" w:rsidRPr="000845AA" w:rsidSect="0063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245"/>
    <w:multiLevelType w:val="hybridMultilevel"/>
    <w:tmpl w:val="94B0C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2B8A"/>
    <w:multiLevelType w:val="hybridMultilevel"/>
    <w:tmpl w:val="EB800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745E"/>
    <w:multiLevelType w:val="hybridMultilevel"/>
    <w:tmpl w:val="13BC7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82E10"/>
    <w:multiLevelType w:val="hybridMultilevel"/>
    <w:tmpl w:val="C248E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6516"/>
    <w:multiLevelType w:val="multilevel"/>
    <w:tmpl w:val="908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EF06686"/>
    <w:multiLevelType w:val="hybridMultilevel"/>
    <w:tmpl w:val="4C34F4AE"/>
    <w:lvl w:ilvl="0" w:tplc="CB16A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B296E"/>
    <w:multiLevelType w:val="hybridMultilevel"/>
    <w:tmpl w:val="FDB6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1063E"/>
    <w:multiLevelType w:val="hybridMultilevel"/>
    <w:tmpl w:val="3A0A1F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10EF5"/>
    <w:multiLevelType w:val="hybridMultilevel"/>
    <w:tmpl w:val="FD929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F461C"/>
    <w:multiLevelType w:val="multilevel"/>
    <w:tmpl w:val="1DCA48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ABB2E07"/>
    <w:multiLevelType w:val="hybridMultilevel"/>
    <w:tmpl w:val="DF58C3C0"/>
    <w:lvl w:ilvl="0" w:tplc="F336E1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EF7B64"/>
    <w:multiLevelType w:val="hybridMultilevel"/>
    <w:tmpl w:val="8D765F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721E26"/>
    <w:multiLevelType w:val="hybridMultilevel"/>
    <w:tmpl w:val="8AE634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CB3239"/>
    <w:multiLevelType w:val="multilevel"/>
    <w:tmpl w:val="AFB8B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61E55EEC"/>
    <w:multiLevelType w:val="hybridMultilevel"/>
    <w:tmpl w:val="89AAB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842E6"/>
    <w:multiLevelType w:val="hybridMultilevel"/>
    <w:tmpl w:val="481CCB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54C32"/>
    <w:multiLevelType w:val="multilevel"/>
    <w:tmpl w:val="DE54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7F4A01F9"/>
    <w:multiLevelType w:val="hybridMultilevel"/>
    <w:tmpl w:val="98CA2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7"/>
  </w:num>
  <w:num w:numId="4">
    <w:abstractNumId w:val="15"/>
  </w:num>
  <w:num w:numId="5">
    <w:abstractNumId w:val="2"/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"/>
  </w:num>
  <w:num w:numId="10">
    <w:abstractNumId w:val="11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7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7D41"/>
    <w:rsid w:val="00021D2D"/>
    <w:rsid w:val="0006676D"/>
    <w:rsid w:val="000845AA"/>
    <w:rsid w:val="00086ACF"/>
    <w:rsid w:val="000A3023"/>
    <w:rsid w:val="001B7A02"/>
    <w:rsid w:val="004E53E3"/>
    <w:rsid w:val="004F7FE2"/>
    <w:rsid w:val="00570F0B"/>
    <w:rsid w:val="00630591"/>
    <w:rsid w:val="00691873"/>
    <w:rsid w:val="006D304C"/>
    <w:rsid w:val="00787D41"/>
    <w:rsid w:val="007E079A"/>
    <w:rsid w:val="007E6A47"/>
    <w:rsid w:val="00884D58"/>
    <w:rsid w:val="008B53AF"/>
    <w:rsid w:val="008D3764"/>
    <w:rsid w:val="00922030"/>
    <w:rsid w:val="00931793"/>
    <w:rsid w:val="00A402EF"/>
    <w:rsid w:val="00B23888"/>
    <w:rsid w:val="00C04DF5"/>
    <w:rsid w:val="00CF6334"/>
    <w:rsid w:val="00F22D5B"/>
    <w:rsid w:val="00F25335"/>
    <w:rsid w:val="00F8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334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6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CF6334"/>
    <w:pPr>
      <w:spacing w:after="120"/>
    </w:pPr>
  </w:style>
  <w:style w:type="paragraph" w:customStyle="1" w:styleId="Default">
    <w:name w:val="Default"/>
    <w:rsid w:val="00CF6334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3">
    <w:name w:val="Основной текст (3)"/>
    <w:basedOn w:val="a"/>
    <w:link w:val="30"/>
    <w:uiPriority w:val="99"/>
    <w:rsid w:val="00CF6334"/>
    <w:pPr>
      <w:widowControl/>
      <w:shd w:val="clear" w:color="auto" w:fill="FFFFFF"/>
      <w:suppressAutoHyphens w:val="0"/>
      <w:spacing w:before="180" w:line="192" w:lineRule="exact"/>
      <w:jc w:val="both"/>
      <w:textAlignment w:val="auto"/>
    </w:pPr>
    <w:rPr>
      <w:sz w:val="16"/>
      <w:szCs w:val="16"/>
      <w:shd w:val="clear" w:color="auto" w:fill="FFFFFF"/>
    </w:rPr>
  </w:style>
  <w:style w:type="table" w:styleId="a3">
    <w:name w:val="Table Grid"/>
    <w:basedOn w:val="a1"/>
    <w:rsid w:val="00CF6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63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</w:rPr>
  </w:style>
  <w:style w:type="character" w:customStyle="1" w:styleId="30">
    <w:name w:val="Основной текст (3)_"/>
    <w:link w:val="3"/>
    <w:uiPriority w:val="99"/>
    <w:locked/>
    <w:rsid w:val="00CF6334"/>
    <w:rPr>
      <w:rFonts w:ascii="Times New Roman" w:eastAsia="Lucida Sans Unicode" w:hAnsi="Times New Roman" w:cs="Tahoma"/>
      <w:color w:val="000000"/>
      <w:kern w:val="3"/>
      <w:sz w:val="16"/>
      <w:szCs w:val="1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CF63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F633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533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35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  <w:style w:type="paragraph" w:customStyle="1" w:styleId="ConsPlusNormal">
    <w:name w:val="ConsPlusNormal"/>
    <w:rsid w:val="00086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02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a8">
    <w:name w:val="Body Text"/>
    <w:basedOn w:val="a"/>
    <w:link w:val="a9"/>
    <w:rsid w:val="000A3023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0"/>
      <w:lang w:val="fr-FR" w:eastAsia="en-US"/>
    </w:rPr>
  </w:style>
  <w:style w:type="character" w:customStyle="1" w:styleId="a9">
    <w:name w:val="Основной текст Знак"/>
    <w:basedOn w:val="a0"/>
    <w:link w:val="a8"/>
    <w:rsid w:val="000A3023"/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aa">
    <w:name w:val="Plain Text"/>
    <w:basedOn w:val="a"/>
    <w:link w:val="ab"/>
    <w:uiPriority w:val="99"/>
    <w:rsid w:val="000845AA"/>
    <w:pPr>
      <w:widowControl/>
      <w:suppressAutoHyphens w:val="0"/>
      <w:autoSpaceDN/>
      <w:textAlignment w:val="auto"/>
    </w:pPr>
    <w:rPr>
      <w:rFonts w:ascii="Consolas" w:eastAsia="Times New Roman" w:hAnsi="Consolas" w:cs="Consolas"/>
      <w:color w:val="auto"/>
      <w:kern w:val="0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0845AA"/>
    <w:rPr>
      <w:rFonts w:ascii="Consolas" w:eastAsia="Times New Roman" w:hAnsi="Consolas" w:cs="Consolas"/>
      <w:sz w:val="21"/>
      <w:szCs w:val="21"/>
    </w:rPr>
  </w:style>
  <w:style w:type="character" w:styleId="ac">
    <w:name w:val="Hyperlink"/>
    <w:uiPriority w:val="99"/>
    <w:unhideWhenUsed/>
    <w:rsid w:val="000845AA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0845AA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F7FE2"/>
    <w:pPr>
      <w:spacing w:after="100"/>
    </w:pPr>
  </w:style>
  <w:style w:type="paragraph" w:styleId="ad">
    <w:name w:val="Title"/>
    <w:basedOn w:val="a"/>
    <w:next w:val="a"/>
    <w:link w:val="ae"/>
    <w:uiPriority w:val="10"/>
    <w:qFormat/>
    <w:rsid w:val="004F7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F7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4F7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334"/>
    <w:pPr>
      <w:keepNext/>
      <w:widowControl/>
      <w:suppressAutoHyphens w:val="0"/>
      <w:autoSpaceDN/>
      <w:spacing w:before="240" w:after="60" w:line="276" w:lineRule="auto"/>
      <w:textAlignment w:val="auto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63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CF6334"/>
    <w:pPr>
      <w:spacing w:after="120"/>
    </w:pPr>
  </w:style>
  <w:style w:type="paragraph" w:customStyle="1" w:styleId="Default">
    <w:name w:val="Default"/>
    <w:rsid w:val="00CF6334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3">
    <w:name w:val="Основной текст (3)"/>
    <w:basedOn w:val="a"/>
    <w:link w:val="30"/>
    <w:uiPriority w:val="99"/>
    <w:rsid w:val="00CF6334"/>
    <w:pPr>
      <w:widowControl/>
      <w:shd w:val="clear" w:color="auto" w:fill="FFFFFF"/>
      <w:suppressAutoHyphens w:val="0"/>
      <w:spacing w:before="180" w:line="192" w:lineRule="exact"/>
      <w:jc w:val="both"/>
      <w:textAlignment w:val="auto"/>
    </w:pPr>
    <w:rPr>
      <w:sz w:val="16"/>
      <w:szCs w:val="16"/>
      <w:shd w:val="clear" w:color="auto" w:fill="FFFFFF"/>
    </w:rPr>
  </w:style>
  <w:style w:type="table" w:styleId="a3">
    <w:name w:val="Table Grid"/>
    <w:basedOn w:val="a1"/>
    <w:rsid w:val="00CF6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63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</w:rPr>
  </w:style>
  <w:style w:type="character" w:customStyle="1" w:styleId="30">
    <w:name w:val="Основной текст (3)_"/>
    <w:link w:val="3"/>
    <w:uiPriority w:val="99"/>
    <w:locked/>
    <w:rsid w:val="00CF6334"/>
    <w:rPr>
      <w:rFonts w:ascii="Times New Roman" w:eastAsia="Lucida Sans Unicode" w:hAnsi="Times New Roman" w:cs="Tahoma"/>
      <w:color w:val="000000"/>
      <w:kern w:val="3"/>
      <w:sz w:val="16"/>
      <w:szCs w:val="16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CF633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F6334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5335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335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  <w:style w:type="paragraph" w:customStyle="1" w:styleId="ConsPlusNormal">
    <w:name w:val="ConsPlusNormal"/>
    <w:rsid w:val="00086A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023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a8">
    <w:name w:val="Body Text"/>
    <w:basedOn w:val="a"/>
    <w:link w:val="a9"/>
    <w:rsid w:val="000A3023"/>
    <w:pPr>
      <w:widowControl/>
      <w:tabs>
        <w:tab w:val="left" w:pos="709"/>
      </w:tabs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0"/>
      <w:lang w:val="fr-FR" w:eastAsia="en-US"/>
    </w:rPr>
  </w:style>
  <w:style w:type="character" w:customStyle="1" w:styleId="a9">
    <w:name w:val="Основной текст Знак"/>
    <w:basedOn w:val="a0"/>
    <w:link w:val="a8"/>
    <w:rsid w:val="000A3023"/>
    <w:rPr>
      <w:rFonts w:ascii="Times New Roman" w:eastAsia="Times New Roman" w:hAnsi="Times New Roman" w:cs="Times New Roman"/>
      <w:sz w:val="28"/>
      <w:szCs w:val="20"/>
      <w:lang w:val="fr-FR"/>
    </w:rPr>
  </w:style>
  <w:style w:type="paragraph" w:styleId="aa">
    <w:name w:val="Plain Text"/>
    <w:basedOn w:val="a"/>
    <w:link w:val="ab"/>
    <w:uiPriority w:val="99"/>
    <w:rsid w:val="000845AA"/>
    <w:pPr>
      <w:widowControl/>
      <w:suppressAutoHyphens w:val="0"/>
      <w:autoSpaceDN/>
      <w:textAlignment w:val="auto"/>
    </w:pPr>
    <w:rPr>
      <w:rFonts w:ascii="Consolas" w:eastAsia="Times New Roman" w:hAnsi="Consolas" w:cs="Consolas"/>
      <w:color w:val="auto"/>
      <w:kern w:val="0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0845AA"/>
    <w:rPr>
      <w:rFonts w:ascii="Consolas" w:eastAsia="Times New Roman" w:hAnsi="Consolas" w:cs="Consolas"/>
      <w:sz w:val="21"/>
      <w:szCs w:val="21"/>
    </w:rPr>
  </w:style>
  <w:style w:type="character" w:styleId="ac">
    <w:name w:val="Hyperlink"/>
    <w:uiPriority w:val="99"/>
    <w:unhideWhenUsed/>
    <w:rsid w:val="000845AA"/>
    <w:rPr>
      <w:color w:val="0000FF"/>
      <w:u w:val="single"/>
    </w:rPr>
  </w:style>
  <w:style w:type="paragraph" w:customStyle="1" w:styleId="BodyText21">
    <w:name w:val="Body Text 21"/>
    <w:basedOn w:val="a"/>
    <w:uiPriority w:val="99"/>
    <w:rsid w:val="000845AA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4F7FE2"/>
    <w:pPr>
      <w:spacing w:after="100"/>
    </w:pPr>
  </w:style>
  <w:style w:type="paragraph" w:styleId="ad">
    <w:name w:val="Title"/>
    <w:basedOn w:val="a"/>
    <w:next w:val="a"/>
    <w:link w:val="ae"/>
    <w:uiPriority w:val="10"/>
    <w:qFormat/>
    <w:rsid w:val="004F7F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F7F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No Spacing"/>
    <w:uiPriority w:val="1"/>
    <w:qFormat/>
    <w:rsid w:val="004F7F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mozhn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83662720"/>
        <c:axId val="83664256"/>
      </c:lineChart>
      <c:catAx>
        <c:axId val="83662720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664256"/>
        <c:crosses val="autoZero"/>
        <c:auto val="1"/>
        <c:lblAlgn val="ctr"/>
        <c:lblOffset val="100"/>
      </c:catAx>
      <c:valAx>
        <c:axId val="83664256"/>
        <c:scaling>
          <c:orientation val="minMax"/>
        </c:scaling>
        <c:axPos val="l"/>
        <c:majorGridlines/>
        <c:numFmt formatCode="General" sourceLinked="1"/>
        <c:tickLblPos val="nextTo"/>
        <c:crossAx val="83662720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1BA0-6070-424B-9F02-1E1C7DEA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7546</Words>
  <Characters>43014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калуга</cp:lastModifiedBy>
  <cp:revision>2</cp:revision>
  <dcterms:created xsi:type="dcterms:W3CDTF">2016-06-30T11:12:00Z</dcterms:created>
  <dcterms:modified xsi:type="dcterms:W3CDTF">2016-06-30T11:12:00Z</dcterms:modified>
</cp:coreProperties>
</file>